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DF" w:rsidRPr="007D489B" w:rsidRDefault="00475ADF" w:rsidP="007D489B">
      <w:pPr>
        <w:jc w:val="both"/>
        <w:rPr>
          <w:rFonts w:cstheme="minorHAnsi"/>
          <w:b/>
          <w:bCs/>
          <w:color w:val="000000" w:themeColor="text1"/>
        </w:rPr>
      </w:pPr>
      <w:r w:rsidRPr="007D489B">
        <w:rPr>
          <w:rFonts w:cstheme="minorHAnsi"/>
          <w:b/>
          <w:bCs/>
          <w:color w:val="000000" w:themeColor="text1"/>
        </w:rPr>
        <w:t>Non-Disclosure and Service Agreement</w:t>
      </w:r>
    </w:p>
    <w:p w:rsidR="00475ADF" w:rsidRPr="007D489B" w:rsidRDefault="00475ADF" w:rsidP="007D489B">
      <w:pPr>
        <w:jc w:val="both"/>
        <w:rPr>
          <w:rFonts w:cstheme="minorHAnsi"/>
          <w:color w:val="000000" w:themeColor="text1"/>
        </w:rPr>
      </w:pPr>
      <w:r w:rsidRPr="007D489B">
        <w:rPr>
          <w:rFonts w:cstheme="minorHAnsi"/>
          <w:b/>
          <w:bCs/>
          <w:color w:val="000000" w:themeColor="text1"/>
        </w:rPr>
        <w:t>This Agreement</w:t>
      </w:r>
      <w:r w:rsidRPr="007D489B">
        <w:rPr>
          <w:rFonts w:cstheme="minorHAnsi"/>
          <w:color w:val="000000" w:themeColor="text1"/>
        </w:rPr>
        <w:t xml:space="preserve"> ("Agreement") is made and executed on this ___ day of ________</w:t>
      </w:r>
      <w:r w:rsidRPr="007D489B">
        <w:rPr>
          <w:rFonts w:cstheme="minorHAnsi"/>
          <w:b/>
          <w:bCs/>
          <w:color w:val="000000" w:themeColor="text1"/>
        </w:rPr>
        <w:t>, 20</w:t>
      </w:r>
      <w:r w:rsidRPr="007D489B">
        <w:rPr>
          <w:rFonts w:cstheme="minorHAnsi"/>
          <w:color w:val="000000" w:themeColor="text1"/>
        </w:rPr>
        <w:t>, by and between:</w:t>
      </w:r>
    </w:p>
    <w:p w:rsidR="00475ADF" w:rsidRPr="007D489B" w:rsidRDefault="00C07EE2" w:rsidP="007D489B">
      <w:pPr>
        <w:numPr>
          <w:ilvl w:val="0"/>
          <w:numId w:val="1"/>
        </w:numPr>
        <w:jc w:val="both"/>
        <w:rPr>
          <w:rFonts w:cstheme="minorHAnsi"/>
          <w:color w:val="000000" w:themeColor="text1"/>
        </w:rPr>
      </w:pPr>
      <w:bookmarkStart w:id="0" w:name="_Hlk191032896"/>
      <w:r w:rsidRPr="00C07EE2">
        <w:rPr>
          <w:rFonts w:cstheme="minorHAnsi"/>
          <w:b/>
          <w:bCs/>
          <w:color w:val="000000" w:themeColor="text1"/>
        </w:rPr>
        <w:t>Patent Monetize</w:t>
      </w:r>
      <w:r w:rsidR="00475ADF" w:rsidRPr="007D489B">
        <w:rPr>
          <w:rFonts w:cstheme="minorHAnsi"/>
          <w:color w:val="000000" w:themeColor="text1"/>
        </w:rPr>
        <w:t xml:space="preserve">, a company incorporated under the Companies Act, 2013, having its registered office at </w:t>
      </w:r>
      <w:r w:rsidRPr="00C07EE2">
        <w:rPr>
          <w:rFonts w:cstheme="minorHAnsi"/>
          <w:b/>
          <w:color w:val="000000" w:themeColor="text1"/>
        </w:rPr>
        <w:t>Plot No. C-116, Noida Sector 2, Noida, Gautam Buddha Nagar, Noida, Uttar Pradesh, India, 201301</w:t>
      </w:r>
      <w:bookmarkEnd w:id="0"/>
      <w:r w:rsidR="00475ADF" w:rsidRPr="007D489B">
        <w:rPr>
          <w:rFonts w:cstheme="minorHAnsi"/>
          <w:color w:val="000000" w:themeColor="text1"/>
        </w:rPr>
        <w:t>, hereinafter referred to as the "</w:t>
      </w:r>
      <w:r w:rsidR="00BF2E95">
        <w:rPr>
          <w:rFonts w:cstheme="minorHAnsi"/>
          <w:color w:val="000000" w:themeColor="text1"/>
        </w:rPr>
        <w:t>Patent Monetize</w:t>
      </w:r>
      <w:r w:rsidR="00475ADF" w:rsidRPr="007D489B">
        <w:rPr>
          <w:rFonts w:cstheme="minorHAnsi"/>
          <w:color w:val="000000" w:themeColor="text1"/>
        </w:rPr>
        <w:t>" which term shall, unless repugnant to the context or meaning thereof, include its successors and permitted assigns; and</w:t>
      </w:r>
    </w:p>
    <w:p w:rsidR="00475ADF" w:rsidRPr="007D489B" w:rsidRDefault="00475ADF" w:rsidP="007D489B">
      <w:pPr>
        <w:numPr>
          <w:ilvl w:val="0"/>
          <w:numId w:val="1"/>
        </w:numPr>
        <w:jc w:val="both"/>
        <w:rPr>
          <w:rFonts w:cstheme="minorHAnsi"/>
          <w:color w:val="000000" w:themeColor="text1"/>
        </w:rPr>
      </w:pPr>
      <w:r w:rsidRPr="007D489B">
        <w:rPr>
          <w:rFonts w:cstheme="minorHAnsi"/>
          <w:b/>
          <w:bCs/>
          <w:color w:val="000000" w:themeColor="text1"/>
        </w:rPr>
        <w:t>[Patent Owner Name]</w:t>
      </w:r>
      <w:r w:rsidRPr="007D489B">
        <w:rPr>
          <w:rFonts w:cstheme="minorHAnsi"/>
          <w:color w:val="000000" w:themeColor="text1"/>
        </w:rPr>
        <w:t xml:space="preserve">, an individual/entity having its principal address at </w:t>
      </w:r>
      <w:r w:rsidRPr="00C07EE2">
        <w:rPr>
          <w:rFonts w:cstheme="minorHAnsi"/>
          <w:b/>
          <w:color w:val="000000" w:themeColor="text1"/>
        </w:rPr>
        <w:t>[Owner’s Address]</w:t>
      </w:r>
      <w:r w:rsidRPr="007D489B">
        <w:rPr>
          <w:rFonts w:cstheme="minorHAnsi"/>
          <w:color w:val="000000" w:themeColor="text1"/>
        </w:rPr>
        <w:t>, hereinafter referred to as the "Patent Owner" or "Seller," which term shall, unless repugnant to the context or meaning thereof, include its successors, legal heirs, and permitted assigns.</w:t>
      </w:r>
    </w:p>
    <w:p w:rsidR="00475ADF" w:rsidRPr="007D489B" w:rsidRDefault="00475ADF" w:rsidP="007D489B">
      <w:pPr>
        <w:jc w:val="both"/>
        <w:rPr>
          <w:rFonts w:cstheme="minorHAnsi"/>
          <w:color w:val="000000" w:themeColor="text1"/>
        </w:rPr>
      </w:pPr>
      <w:r w:rsidRPr="007D489B">
        <w:rPr>
          <w:rFonts w:cstheme="minorHAnsi"/>
          <w:color w:val="000000" w:themeColor="text1"/>
        </w:rPr>
        <w:t xml:space="preserve">Both the </w:t>
      </w:r>
      <w:r w:rsidR="00BF2E95">
        <w:rPr>
          <w:rFonts w:cstheme="minorHAnsi"/>
          <w:color w:val="000000" w:themeColor="text1"/>
        </w:rPr>
        <w:t>Patent Monetize</w:t>
      </w:r>
      <w:r w:rsidRPr="007D489B">
        <w:rPr>
          <w:rFonts w:cstheme="minorHAnsi"/>
          <w:color w:val="000000" w:themeColor="text1"/>
        </w:rPr>
        <w:t xml:space="preserve"> and the Patent Owner are collectively referred to as "Parties" and individually as a "Party."</w:t>
      </w:r>
    </w:p>
    <w:p w:rsidR="00475ADF" w:rsidRPr="007D489B" w:rsidRDefault="00001DE5" w:rsidP="007D489B">
      <w:pPr>
        <w:jc w:val="both"/>
        <w:rPr>
          <w:rFonts w:cstheme="minorHAnsi"/>
          <w:color w:val="000000" w:themeColor="text1"/>
        </w:rPr>
      </w:pPr>
      <w:r>
        <w:rPr>
          <w:rFonts w:cstheme="minorHAnsi"/>
          <w:color w:val="000000" w:themeColor="text1"/>
        </w:rPr>
        <w:pict>
          <v:rect id="_x0000_i1025" style="width:0;height:1.5pt" o:hralign="center" o:hrstd="t" o:hr="t" fillcolor="#a0a0a0" stroked="f"/>
        </w:pict>
      </w:r>
    </w:p>
    <w:p w:rsidR="00B81751" w:rsidRPr="00B81751" w:rsidRDefault="00B81751" w:rsidP="007D489B">
      <w:pPr>
        <w:spacing w:before="100" w:beforeAutospacing="1" w:after="100" w:afterAutospacing="1" w:line="240" w:lineRule="auto"/>
        <w:jc w:val="both"/>
        <w:outlineLvl w:val="2"/>
        <w:rPr>
          <w:rFonts w:eastAsia="Times New Roman" w:cstheme="minorHAnsi"/>
          <w:b/>
          <w:bCs/>
          <w:color w:val="000000" w:themeColor="text1"/>
          <w:lang w:eastAsia="en-IN"/>
        </w:rPr>
      </w:pPr>
      <w:r w:rsidRPr="007D489B">
        <w:rPr>
          <w:rFonts w:eastAsia="Times New Roman" w:cstheme="minorHAnsi"/>
          <w:b/>
          <w:bCs/>
          <w:color w:val="000000" w:themeColor="text1"/>
          <w:lang w:eastAsia="en-IN"/>
        </w:rPr>
        <w:t>1. Purpose of the Agreement</w:t>
      </w:r>
    </w:p>
    <w:p w:rsidR="00B81751" w:rsidRPr="00B81751" w:rsidRDefault="00B81751" w:rsidP="007D489B">
      <w:p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The primary purpose of this Agreement is to formalize the relationship between the </w:t>
      </w:r>
      <w:r w:rsidR="00BF2E95">
        <w:rPr>
          <w:rFonts w:eastAsia="Times New Roman" w:cstheme="minorHAnsi"/>
          <w:b/>
          <w:bCs/>
          <w:color w:val="000000" w:themeColor="text1"/>
          <w:lang w:eastAsia="en-IN"/>
        </w:rPr>
        <w:t>Patent Monetize</w:t>
      </w:r>
      <w:r w:rsidRPr="00B81751">
        <w:rPr>
          <w:rFonts w:eastAsia="Times New Roman" w:cstheme="minorHAnsi"/>
          <w:color w:val="000000" w:themeColor="text1"/>
          <w:lang w:eastAsia="en-IN"/>
        </w:rPr>
        <w:t xml:space="preserve"> and the </w:t>
      </w:r>
      <w:r w:rsidRPr="007D489B">
        <w:rPr>
          <w:rFonts w:eastAsia="Times New Roman" w:cstheme="minorHAnsi"/>
          <w:b/>
          <w:bCs/>
          <w:color w:val="000000" w:themeColor="text1"/>
          <w:lang w:eastAsia="en-IN"/>
        </w:rPr>
        <w:t>Patent Owner</w:t>
      </w:r>
      <w:r w:rsidRPr="00B81751">
        <w:rPr>
          <w:rFonts w:eastAsia="Times New Roman" w:cstheme="minorHAnsi"/>
          <w:color w:val="000000" w:themeColor="text1"/>
          <w:lang w:eastAsia="en-IN"/>
        </w:rPr>
        <w:t xml:space="preserve"> regarding the marketing, licensing, and monetization of the Patent Owner's intellectual property ("Patent(s)"). This Agreement aims to:</w:t>
      </w:r>
    </w:p>
    <w:p w:rsidR="00B81751" w:rsidRPr="00B81751" w:rsidRDefault="00B81751" w:rsidP="007D489B">
      <w:pPr>
        <w:numPr>
          <w:ilvl w:val="0"/>
          <w:numId w:val="16"/>
        </w:numPr>
        <w:spacing w:before="100" w:beforeAutospacing="1" w:after="100" w:afterAutospacing="1" w:line="240" w:lineRule="auto"/>
        <w:jc w:val="both"/>
        <w:rPr>
          <w:rFonts w:eastAsia="Times New Roman" w:cstheme="minorHAnsi"/>
          <w:color w:val="000000" w:themeColor="text1"/>
          <w:lang w:eastAsia="en-IN"/>
        </w:rPr>
      </w:pPr>
      <w:r w:rsidRPr="007D489B">
        <w:rPr>
          <w:rFonts w:eastAsia="Times New Roman" w:cstheme="minorHAnsi"/>
          <w:b/>
          <w:bCs/>
          <w:color w:val="000000" w:themeColor="text1"/>
          <w:lang w:eastAsia="en-IN"/>
        </w:rPr>
        <w:t>Exclusivity of Services</w:t>
      </w:r>
      <w:r w:rsidRPr="00B81751">
        <w:rPr>
          <w:rFonts w:eastAsia="Times New Roman" w:cstheme="minorHAnsi"/>
          <w:color w:val="000000" w:themeColor="text1"/>
          <w:lang w:eastAsia="en-IN"/>
        </w:rPr>
        <w:t>:</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Establish the </w:t>
      </w:r>
      <w:r w:rsidR="00BF2E95">
        <w:rPr>
          <w:rFonts w:eastAsia="Times New Roman" w:cstheme="minorHAnsi"/>
          <w:color w:val="000000" w:themeColor="text1"/>
          <w:lang w:eastAsia="en-IN"/>
        </w:rPr>
        <w:t>Patent Monetize</w:t>
      </w:r>
      <w:r w:rsidRPr="00B81751">
        <w:rPr>
          <w:rFonts w:eastAsia="Times New Roman" w:cstheme="minorHAnsi"/>
          <w:color w:val="000000" w:themeColor="text1"/>
          <w:lang w:eastAsia="en-IN"/>
        </w:rPr>
        <w:t xml:space="preserve"> as the </w:t>
      </w:r>
      <w:r w:rsidRPr="007D489B">
        <w:rPr>
          <w:rFonts w:eastAsia="Times New Roman" w:cstheme="minorHAnsi"/>
          <w:b/>
          <w:bCs/>
          <w:color w:val="000000" w:themeColor="text1"/>
          <w:lang w:eastAsia="en-IN"/>
        </w:rPr>
        <w:t>exclusive intermediary</w:t>
      </w:r>
      <w:r w:rsidRPr="00B81751">
        <w:rPr>
          <w:rFonts w:eastAsia="Times New Roman" w:cstheme="minorHAnsi"/>
          <w:color w:val="000000" w:themeColor="text1"/>
          <w:lang w:eastAsia="en-IN"/>
        </w:rPr>
        <w:t xml:space="preserve"> responsible for marketing, licensing, and selling the specified Patent(s) for the duration of this Agreement.</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Prevent the Patent Owner from directly engaging with potential buyers/licensees or entering into transactions without the </w:t>
      </w:r>
      <w:r w:rsidR="00BF2E95">
        <w:rPr>
          <w:rFonts w:eastAsia="Times New Roman" w:cstheme="minorHAnsi"/>
          <w:color w:val="000000" w:themeColor="text1"/>
          <w:lang w:eastAsia="en-IN"/>
        </w:rPr>
        <w:t xml:space="preserve">Patent </w:t>
      </w:r>
      <w:proofErr w:type="spellStart"/>
      <w:r w:rsidR="00BF2E95">
        <w:rPr>
          <w:rFonts w:eastAsia="Times New Roman" w:cstheme="minorHAnsi"/>
          <w:color w:val="000000" w:themeColor="text1"/>
          <w:lang w:eastAsia="en-IN"/>
        </w:rPr>
        <w:t>Monetize</w:t>
      </w:r>
      <w:r w:rsidRPr="00B81751">
        <w:rPr>
          <w:rFonts w:eastAsia="Times New Roman" w:cstheme="minorHAnsi"/>
          <w:color w:val="000000" w:themeColor="text1"/>
          <w:lang w:eastAsia="en-IN"/>
        </w:rPr>
        <w:t>’s</w:t>
      </w:r>
      <w:proofErr w:type="spellEnd"/>
      <w:r w:rsidRPr="00B81751">
        <w:rPr>
          <w:rFonts w:eastAsia="Times New Roman" w:cstheme="minorHAnsi"/>
          <w:color w:val="000000" w:themeColor="text1"/>
          <w:lang w:eastAsia="en-IN"/>
        </w:rPr>
        <w:t xml:space="preserve"> involvement or prior written consent.</w:t>
      </w:r>
    </w:p>
    <w:p w:rsidR="00B81751" w:rsidRPr="00B81751" w:rsidRDefault="00B81751" w:rsidP="007D489B">
      <w:pPr>
        <w:numPr>
          <w:ilvl w:val="0"/>
          <w:numId w:val="16"/>
        </w:numPr>
        <w:spacing w:before="100" w:beforeAutospacing="1" w:after="100" w:afterAutospacing="1" w:line="240" w:lineRule="auto"/>
        <w:jc w:val="both"/>
        <w:rPr>
          <w:rFonts w:eastAsia="Times New Roman" w:cstheme="minorHAnsi"/>
          <w:color w:val="000000" w:themeColor="text1"/>
          <w:lang w:eastAsia="en-IN"/>
        </w:rPr>
      </w:pPr>
      <w:r w:rsidRPr="007D489B">
        <w:rPr>
          <w:rFonts w:eastAsia="Times New Roman" w:cstheme="minorHAnsi"/>
          <w:b/>
          <w:bCs/>
          <w:color w:val="000000" w:themeColor="text1"/>
          <w:lang w:eastAsia="en-IN"/>
        </w:rPr>
        <w:t>Confidentiality Protection</w:t>
      </w:r>
      <w:r w:rsidRPr="00B81751">
        <w:rPr>
          <w:rFonts w:eastAsia="Times New Roman" w:cstheme="minorHAnsi"/>
          <w:color w:val="000000" w:themeColor="text1"/>
          <w:lang w:eastAsia="en-IN"/>
        </w:rPr>
        <w:t>:</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Safeguard the confidential information shared between the parties during the execution of this Agreement in compliance with the applicable laws of India, including the </w:t>
      </w:r>
      <w:r w:rsidRPr="007D489B">
        <w:rPr>
          <w:rFonts w:eastAsia="Times New Roman" w:cstheme="minorHAnsi"/>
          <w:b/>
          <w:bCs/>
          <w:color w:val="000000" w:themeColor="text1"/>
          <w:lang w:eastAsia="en-IN"/>
        </w:rPr>
        <w:t>Indian Contract Act, 1872</w:t>
      </w:r>
      <w:r w:rsidRPr="00B81751">
        <w:rPr>
          <w:rFonts w:eastAsia="Times New Roman" w:cstheme="minorHAnsi"/>
          <w:color w:val="000000" w:themeColor="text1"/>
          <w:lang w:eastAsia="en-IN"/>
        </w:rPr>
        <w:t xml:space="preserve">, and the </w:t>
      </w:r>
      <w:r w:rsidRPr="007D489B">
        <w:rPr>
          <w:rFonts w:eastAsia="Times New Roman" w:cstheme="minorHAnsi"/>
          <w:b/>
          <w:bCs/>
          <w:color w:val="000000" w:themeColor="text1"/>
          <w:lang w:eastAsia="en-IN"/>
        </w:rPr>
        <w:t>Information Technology Act, 2000</w:t>
      </w:r>
      <w:r w:rsidRPr="00B81751">
        <w:rPr>
          <w:rFonts w:eastAsia="Times New Roman" w:cstheme="minorHAnsi"/>
          <w:color w:val="000000" w:themeColor="text1"/>
          <w:lang w:eastAsia="en-IN"/>
        </w:rPr>
        <w:t>.</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Ensure that all technical, financial, and business-related information disclosed by the Patent Owner is used exclusively for the purpose of fulfilling this Agreement.</w:t>
      </w:r>
    </w:p>
    <w:p w:rsidR="00B81751" w:rsidRPr="00B81751" w:rsidRDefault="00B81751" w:rsidP="007D489B">
      <w:pPr>
        <w:numPr>
          <w:ilvl w:val="0"/>
          <w:numId w:val="16"/>
        </w:numPr>
        <w:spacing w:before="100" w:beforeAutospacing="1" w:after="100" w:afterAutospacing="1" w:line="240" w:lineRule="auto"/>
        <w:jc w:val="both"/>
        <w:rPr>
          <w:rFonts w:eastAsia="Times New Roman" w:cstheme="minorHAnsi"/>
          <w:color w:val="000000" w:themeColor="text1"/>
          <w:lang w:eastAsia="en-IN"/>
        </w:rPr>
      </w:pPr>
      <w:r w:rsidRPr="007D489B">
        <w:rPr>
          <w:rFonts w:eastAsia="Times New Roman" w:cstheme="minorHAnsi"/>
          <w:b/>
          <w:bCs/>
          <w:color w:val="000000" w:themeColor="text1"/>
          <w:lang w:eastAsia="en-IN"/>
        </w:rPr>
        <w:t>Assignment of Licensing Rights</w:t>
      </w:r>
      <w:r w:rsidRPr="00B81751">
        <w:rPr>
          <w:rFonts w:eastAsia="Times New Roman" w:cstheme="minorHAnsi"/>
          <w:color w:val="000000" w:themeColor="text1"/>
          <w:lang w:eastAsia="en-IN"/>
        </w:rPr>
        <w:t>:</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Provide the </w:t>
      </w:r>
      <w:r w:rsidR="00BF2E95">
        <w:rPr>
          <w:rFonts w:eastAsia="Times New Roman" w:cstheme="minorHAnsi"/>
          <w:color w:val="000000" w:themeColor="text1"/>
          <w:lang w:eastAsia="en-IN"/>
        </w:rPr>
        <w:t>Patent Monetize</w:t>
      </w:r>
      <w:r w:rsidRPr="00B81751">
        <w:rPr>
          <w:rFonts w:eastAsia="Times New Roman" w:cstheme="minorHAnsi"/>
          <w:color w:val="000000" w:themeColor="text1"/>
          <w:lang w:eastAsia="en-IN"/>
        </w:rPr>
        <w:t xml:space="preserve"> with the </w:t>
      </w:r>
      <w:r w:rsidRPr="007D489B">
        <w:rPr>
          <w:rFonts w:eastAsia="Times New Roman" w:cstheme="minorHAnsi"/>
          <w:b/>
          <w:bCs/>
          <w:color w:val="000000" w:themeColor="text1"/>
          <w:lang w:eastAsia="en-IN"/>
        </w:rPr>
        <w:t>exclusive rights</w:t>
      </w:r>
      <w:r w:rsidRPr="00B81751">
        <w:rPr>
          <w:rFonts w:eastAsia="Times New Roman" w:cstheme="minorHAnsi"/>
          <w:color w:val="000000" w:themeColor="text1"/>
          <w:lang w:eastAsia="en-IN"/>
        </w:rPr>
        <w:t xml:space="preserve"> to act on behalf of the Patent Owner for the licensing, sale, and commercialization of the Patent(s).</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Outline the </w:t>
      </w:r>
      <w:r w:rsidR="00BF2E95">
        <w:rPr>
          <w:rFonts w:eastAsia="Times New Roman" w:cstheme="minorHAnsi"/>
          <w:color w:val="000000" w:themeColor="text1"/>
          <w:lang w:eastAsia="en-IN"/>
        </w:rPr>
        <w:t xml:space="preserve">Patent </w:t>
      </w:r>
      <w:proofErr w:type="spellStart"/>
      <w:r w:rsidR="00BF2E95">
        <w:rPr>
          <w:rFonts w:eastAsia="Times New Roman" w:cstheme="minorHAnsi"/>
          <w:color w:val="000000" w:themeColor="text1"/>
          <w:lang w:eastAsia="en-IN"/>
        </w:rPr>
        <w:t>Monetize</w:t>
      </w:r>
      <w:r w:rsidRPr="00B81751">
        <w:rPr>
          <w:rFonts w:eastAsia="Times New Roman" w:cstheme="minorHAnsi"/>
          <w:color w:val="000000" w:themeColor="text1"/>
          <w:lang w:eastAsia="en-IN"/>
        </w:rPr>
        <w:t>’s</w:t>
      </w:r>
      <w:proofErr w:type="spellEnd"/>
      <w:r w:rsidRPr="00B81751">
        <w:rPr>
          <w:rFonts w:eastAsia="Times New Roman" w:cstheme="minorHAnsi"/>
          <w:color w:val="000000" w:themeColor="text1"/>
          <w:lang w:eastAsia="en-IN"/>
        </w:rPr>
        <w:t xml:space="preserve"> authority to negotiate with potential buyers/licensees and finalize agreements for the benefit of the Patent Owner.</w:t>
      </w:r>
    </w:p>
    <w:p w:rsidR="00B81751" w:rsidRPr="00B81751" w:rsidRDefault="00B81751" w:rsidP="007D489B">
      <w:pPr>
        <w:numPr>
          <w:ilvl w:val="0"/>
          <w:numId w:val="16"/>
        </w:numPr>
        <w:spacing w:before="100" w:beforeAutospacing="1" w:after="100" w:afterAutospacing="1" w:line="240" w:lineRule="auto"/>
        <w:jc w:val="both"/>
        <w:rPr>
          <w:rFonts w:eastAsia="Times New Roman" w:cstheme="minorHAnsi"/>
          <w:color w:val="000000" w:themeColor="text1"/>
          <w:lang w:eastAsia="en-IN"/>
        </w:rPr>
      </w:pPr>
      <w:r w:rsidRPr="007D489B">
        <w:rPr>
          <w:rFonts w:eastAsia="Times New Roman" w:cstheme="minorHAnsi"/>
          <w:b/>
          <w:bCs/>
          <w:color w:val="000000" w:themeColor="text1"/>
          <w:lang w:eastAsia="en-IN"/>
        </w:rPr>
        <w:t>Monetization of Patent(s)</w:t>
      </w:r>
      <w:r w:rsidRPr="00B81751">
        <w:rPr>
          <w:rFonts w:eastAsia="Times New Roman" w:cstheme="minorHAnsi"/>
          <w:color w:val="000000" w:themeColor="text1"/>
          <w:lang w:eastAsia="en-IN"/>
        </w:rPr>
        <w:t>:</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Facilitate the monetization of the Patent(s) by leveraging the </w:t>
      </w:r>
      <w:r w:rsidR="00BF2E95">
        <w:rPr>
          <w:rFonts w:eastAsia="Times New Roman" w:cstheme="minorHAnsi"/>
          <w:color w:val="000000" w:themeColor="text1"/>
          <w:lang w:eastAsia="en-IN"/>
        </w:rPr>
        <w:t xml:space="preserve">Patent </w:t>
      </w:r>
      <w:proofErr w:type="spellStart"/>
      <w:r w:rsidR="00BF2E95">
        <w:rPr>
          <w:rFonts w:eastAsia="Times New Roman" w:cstheme="minorHAnsi"/>
          <w:color w:val="000000" w:themeColor="text1"/>
          <w:lang w:eastAsia="en-IN"/>
        </w:rPr>
        <w:t>Monetize</w:t>
      </w:r>
      <w:r w:rsidRPr="00B81751">
        <w:rPr>
          <w:rFonts w:eastAsia="Times New Roman" w:cstheme="minorHAnsi"/>
          <w:color w:val="000000" w:themeColor="text1"/>
          <w:lang w:eastAsia="en-IN"/>
        </w:rPr>
        <w:t>’s</w:t>
      </w:r>
      <w:proofErr w:type="spellEnd"/>
      <w:r w:rsidRPr="00B81751">
        <w:rPr>
          <w:rFonts w:eastAsia="Times New Roman" w:cstheme="minorHAnsi"/>
          <w:color w:val="000000" w:themeColor="text1"/>
          <w:lang w:eastAsia="en-IN"/>
        </w:rPr>
        <w:t xml:space="preserve"> expertise in marketing, networking, and negotiating with potential buyers and licensees.</w:t>
      </w:r>
    </w:p>
    <w:p w:rsidR="00B81751" w:rsidRPr="00B81751" w:rsidRDefault="00B81751" w:rsidP="007D489B">
      <w:pPr>
        <w:numPr>
          <w:ilvl w:val="1"/>
          <w:numId w:val="16"/>
        </w:numPr>
        <w:spacing w:before="100" w:beforeAutospacing="1" w:after="100" w:afterAutospacing="1" w:line="240" w:lineRule="auto"/>
        <w:jc w:val="both"/>
        <w:rPr>
          <w:rFonts w:eastAsia="Times New Roman" w:cstheme="minorHAnsi"/>
          <w:color w:val="000000" w:themeColor="text1"/>
          <w:lang w:eastAsia="en-IN"/>
        </w:rPr>
      </w:pPr>
      <w:r w:rsidRPr="00B81751">
        <w:rPr>
          <w:rFonts w:eastAsia="Times New Roman" w:cstheme="minorHAnsi"/>
          <w:color w:val="000000" w:themeColor="text1"/>
          <w:lang w:eastAsia="en-IN"/>
        </w:rPr>
        <w:t xml:space="preserve">Define the terms under which the </w:t>
      </w:r>
      <w:r w:rsidR="00BF2E95">
        <w:rPr>
          <w:rFonts w:eastAsia="Times New Roman" w:cstheme="minorHAnsi"/>
          <w:color w:val="000000" w:themeColor="text1"/>
          <w:lang w:eastAsia="en-IN"/>
        </w:rPr>
        <w:t>Patent Monetize</w:t>
      </w:r>
      <w:r w:rsidRPr="00B81751">
        <w:rPr>
          <w:rFonts w:eastAsia="Times New Roman" w:cstheme="minorHAnsi"/>
          <w:color w:val="000000" w:themeColor="text1"/>
          <w:lang w:eastAsia="en-IN"/>
        </w:rPr>
        <w:t xml:space="preserve"> will earn fees and commissions for successfully facilitating transactions related to the Patent(s).</w:t>
      </w:r>
    </w:p>
    <w:p w:rsidR="00475ADF" w:rsidRPr="007D489B" w:rsidRDefault="00001DE5" w:rsidP="007D489B">
      <w:pPr>
        <w:jc w:val="both"/>
        <w:rPr>
          <w:rFonts w:cstheme="minorHAnsi"/>
          <w:color w:val="000000" w:themeColor="text1"/>
        </w:rPr>
      </w:pPr>
      <w:r>
        <w:rPr>
          <w:rFonts w:cstheme="minorHAnsi"/>
          <w:color w:val="000000" w:themeColor="text1"/>
        </w:rPr>
        <w:pict>
          <v:rect id="_x0000_i1026" style="width:0;height:1.5pt" o:hralign="center" o:hrstd="t" o:hr="t" fillcolor="#a0a0a0" stroked="f"/>
        </w:pict>
      </w:r>
    </w:p>
    <w:p w:rsidR="00AC0AEB" w:rsidRPr="007D489B" w:rsidRDefault="00AC0AEB" w:rsidP="007D489B">
      <w:pPr>
        <w:pStyle w:val="Heading3"/>
        <w:jc w:val="both"/>
        <w:rPr>
          <w:rFonts w:asciiTheme="minorHAnsi" w:hAnsiTheme="minorHAnsi" w:cstheme="minorHAnsi"/>
          <w:color w:val="000000" w:themeColor="text1"/>
          <w:sz w:val="22"/>
          <w:szCs w:val="22"/>
        </w:rPr>
      </w:pPr>
      <w:r w:rsidRPr="007D489B">
        <w:rPr>
          <w:rStyle w:val="Strong"/>
          <w:rFonts w:asciiTheme="minorHAnsi" w:hAnsiTheme="minorHAnsi" w:cstheme="minorHAnsi"/>
          <w:b/>
          <w:bCs/>
          <w:color w:val="000000" w:themeColor="text1"/>
          <w:sz w:val="22"/>
          <w:szCs w:val="22"/>
        </w:rPr>
        <w:lastRenderedPageBreak/>
        <w:t>2. Confidentiality Clause</w: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2.1 Definition of Confidential Information</w:t>
      </w:r>
    </w:p>
    <w:p w:rsidR="00AC0AEB" w:rsidRPr="007D489B" w:rsidRDefault="00AC0AEB" w:rsidP="007D489B">
      <w:pPr>
        <w:pStyle w:val="NormalWeb"/>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 xml:space="preserve">For the purposes of this Agreement, "Confidential Information" shall mean all non-public, proprietary, or sensitive information disclosed by the Patent Owner ("Disclosing Party") to the </w:t>
      </w:r>
      <w:r w:rsidR="00BF2E95">
        <w:rPr>
          <w:rFonts w:asciiTheme="minorHAnsi" w:hAnsiTheme="minorHAnsi" w:cstheme="minorHAnsi"/>
          <w:color w:val="000000" w:themeColor="text1"/>
          <w:sz w:val="22"/>
          <w:szCs w:val="22"/>
        </w:rPr>
        <w:t>Patent Monetize</w:t>
      </w:r>
      <w:r w:rsidRPr="007D489B">
        <w:rPr>
          <w:rFonts w:asciiTheme="minorHAnsi" w:hAnsiTheme="minorHAnsi" w:cstheme="minorHAnsi"/>
          <w:color w:val="000000" w:themeColor="text1"/>
          <w:sz w:val="22"/>
          <w:szCs w:val="22"/>
        </w:rPr>
        <w:t xml:space="preserve"> ("Receiving Party") in connection with the execution of this Agreement, whether disclosed in writing, orally, electronically, or in any other form. Confidential Information includes, but is not limited to:</w:t>
      </w:r>
    </w:p>
    <w:p w:rsidR="00AC0AEB" w:rsidRPr="007D489B" w:rsidRDefault="00AC0AEB" w:rsidP="007D489B">
      <w:pPr>
        <w:numPr>
          <w:ilvl w:val="0"/>
          <w:numId w:val="1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Technical information related to the Patent(s), including claims, descriptions, drawings, schematics, algorithms, methodologies, processes, and other technical data.</w:t>
      </w:r>
    </w:p>
    <w:p w:rsidR="00AC0AEB" w:rsidRPr="007D489B" w:rsidRDefault="00AC0AEB" w:rsidP="007D489B">
      <w:pPr>
        <w:numPr>
          <w:ilvl w:val="0"/>
          <w:numId w:val="1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Business information such as pricing, marketing strategies, financial details, buyer inquiries, licensing proposals, and negotiation strategies.</w:t>
      </w:r>
    </w:p>
    <w:p w:rsidR="00AC0AEB" w:rsidRPr="007D489B" w:rsidRDefault="00AC0AEB" w:rsidP="007D489B">
      <w:pPr>
        <w:numPr>
          <w:ilvl w:val="0"/>
          <w:numId w:val="1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Documentation or materials marked as "Confidential" or that a reasonable person would understand to be confidential under the circumstances of disclosure.</w:t>
      </w:r>
    </w:p>
    <w:p w:rsidR="00AC0AEB" w:rsidRPr="007D489B" w:rsidRDefault="00001DE5" w:rsidP="007D489B">
      <w:pPr>
        <w:spacing w:after="0"/>
        <w:jc w:val="both"/>
        <w:rPr>
          <w:rFonts w:cstheme="minorHAnsi"/>
          <w:color w:val="000000" w:themeColor="text1"/>
        </w:rPr>
      </w:pPr>
      <w:r>
        <w:rPr>
          <w:rFonts w:cstheme="minorHAnsi"/>
          <w:color w:val="000000" w:themeColor="text1"/>
        </w:rPr>
        <w:pict>
          <v:rect id="_x0000_i1027" style="width:0;height:1.5pt" o:hralign="center" o:hrstd="t" o:hr="t" fillcolor="#a0a0a0" stroked="f"/>
        </w:pic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2.2 Exclusions from Confidential Information</w:t>
      </w:r>
    </w:p>
    <w:p w:rsidR="00AC0AEB" w:rsidRPr="007D489B" w:rsidRDefault="00AC0AEB" w:rsidP="007D489B">
      <w:pPr>
        <w:pStyle w:val="NormalWeb"/>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 xml:space="preserve">The following information shall </w:t>
      </w:r>
      <w:r w:rsidRPr="007D489B">
        <w:rPr>
          <w:rStyle w:val="Strong"/>
          <w:rFonts w:asciiTheme="minorHAnsi" w:hAnsiTheme="minorHAnsi" w:cstheme="minorHAnsi"/>
          <w:color w:val="000000" w:themeColor="text1"/>
          <w:sz w:val="22"/>
          <w:szCs w:val="22"/>
        </w:rPr>
        <w:t>not</w:t>
      </w:r>
      <w:r w:rsidRPr="007D489B">
        <w:rPr>
          <w:rFonts w:asciiTheme="minorHAnsi" w:hAnsiTheme="minorHAnsi" w:cstheme="minorHAnsi"/>
          <w:color w:val="000000" w:themeColor="text1"/>
          <w:sz w:val="22"/>
          <w:szCs w:val="22"/>
        </w:rPr>
        <w:t xml:space="preserve"> be considered Confidential Information under this Agreement:</w:t>
      </w:r>
    </w:p>
    <w:p w:rsidR="00AC0AEB" w:rsidRPr="007D489B" w:rsidRDefault="00AC0AEB" w:rsidP="007D489B">
      <w:pPr>
        <w:numPr>
          <w:ilvl w:val="0"/>
          <w:numId w:val="18"/>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Public Domain</w:t>
      </w:r>
      <w:r w:rsidRPr="007D489B">
        <w:rPr>
          <w:rFonts w:cstheme="minorHAnsi"/>
          <w:color w:val="000000" w:themeColor="text1"/>
        </w:rPr>
        <w:t>: Information that is publicly available or becomes publicly available without breach of this Agreement by the Receiving Party.</w:t>
      </w:r>
    </w:p>
    <w:p w:rsidR="00AC0AEB" w:rsidRPr="007D489B" w:rsidRDefault="00AC0AEB" w:rsidP="007D489B">
      <w:pPr>
        <w:numPr>
          <w:ilvl w:val="1"/>
          <w:numId w:val="1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Example: Published patent details, such as the title, application number, or jurisdictions of filing, accessible via public patent databases (e.g., WIPO, Indian Patent Office, or USPTO).</w:t>
      </w:r>
    </w:p>
    <w:p w:rsidR="00AC0AEB" w:rsidRPr="007D489B" w:rsidRDefault="00AC0AEB" w:rsidP="007D489B">
      <w:pPr>
        <w:numPr>
          <w:ilvl w:val="0"/>
          <w:numId w:val="18"/>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Pre-Existing Knowledge</w:t>
      </w:r>
      <w:r w:rsidRPr="007D489B">
        <w:rPr>
          <w:rFonts w:cstheme="minorHAnsi"/>
          <w:color w:val="000000" w:themeColor="text1"/>
        </w:rPr>
        <w:t>: Information that was already known to the Receiving Party before disclosure by the Disclosing Party, as evidenced by the Receiving Party’s written records.</w:t>
      </w:r>
    </w:p>
    <w:p w:rsidR="00AC0AEB" w:rsidRPr="007D489B" w:rsidRDefault="00AC0AEB" w:rsidP="007D489B">
      <w:pPr>
        <w:numPr>
          <w:ilvl w:val="0"/>
          <w:numId w:val="18"/>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Independently Developed</w:t>
      </w:r>
      <w:r w:rsidRPr="007D489B">
        <w:rPr>
          <w:rFonts w:cstheme="minorHAnsi"/>
          <w:color w:val="000000" w:themeColor="text1"/>
        </w:rPr>
        <w:t>: Information that is independently developed by the Receiving Party without reference to or use of the Disclosing Party’s Confidential Information.</w:t>
      </w:r>
    </w:p>
    <w:p w:rsidR="00AC0AEB" w:rsidRPr="007D489B" w:rsidRDefault="00AC0AEB" w:rsidP="007D489B">
      <w:pPr>
        <w:numPr>
          <w:ilvl w:val="0"/>
          <w:numId w:val="18"/>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Authorized Disclosure</w:t>
      </w:r>
      <w:r w:rsidRPr="007D489B">
        <w:rPr>
          <w:rFonts w:cstheme="minorHAnsi"/>
          <w:color w:val="000000" w:themeColor="text1"/>
        </w:rPr>
        <w:t>: Information that is explicitly approved for disclosure in writing by the Disclosing Party.</w:t>
      </w:r>
    </w:p>
    <w:p w:rsidR="00AC0AEB" w:rsidRPr="007D489B" w:rsidRDefault="00AC0AEB" w:rsidP="007D489B">
      <w:pPr>
        <w:numPr>
          <w:ilvl w:val="0"/>
          <w:numId w:val="18"/>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Legally Required Disclosure</w:t>
      </w:r>
      <w:r w:rsidRPr="007D489B">
        <w:rPr>
          <w:rFonts w:cstheme="minorHAnsi"/>
          <w:color w:val="000000" w:themeColor="text1"/>
        </w:rPr>
        <w:t>: Information that is required to be disclosed under applicable laws, regulations, or a valid order issued by a court or governmental authority, provided that the Receiving Party promptly notifies the Disclosing Party and takes reasonable steps to limit such disclosure.</w:t>
      </w:r>
    </w:p>
    <w:p w:rsidR="00AC0AEB" w:rsidRPr="007D489B" w:rsidRDefault="00001DE5" w:rsidP="007D489B">
      <w:pPr>
        <w:spacing w:after="0"/>
        <w:jc w:val="both"/>
        <w:rPr>
          <w:rFonts w:cstheme="minorHAnsi"/>
          <w:color w:val="000000" w:themeColor="text1"/>
        </w:rPr>
      </w:pPr>
      <w:r>
        <w:rPr>
          <w:rFonts w:cstheme="minorHAnsi"/>
          <w:color w:val="000000" w:themeColor="text1"/>
        </w:rPr>
        <w:pict>
          <v:rect id="_x0000_i1028" style="width:0;height:1.5pt" o:hralign="center" o:hrstd="t" o:hr="t" fillcolor="#a0a0a0" stroked="f"/>
        </w:pic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2.3 Obligations of the Receiving Party (</w:t>
      </w:r>
      <w:r w:rsidR="00BF2E95">
        <w:rPr>
          <w:rStyle w:val="Strong"/>
          <w:rFonts w:asciiTheme="minorHAnsi" w:hAnsiTheme="minorHAnsi" w:cstheme="minorHAnsi"/>
          <w:b w:val="0"/>
          <w:bCs w:val="0"/>
          <w:i w:val="0"/>
          <w:color w:val="000000" w:themeColor="text1"/>
        </w:rPr>
        <w:t>Patent Monetize</w:t>
      </w:r>
      <w:r w:rsidRPr="007D489B">
        <w:rPr>
          <w:rStyle w:val="Strong"/>
          <w:rFonts w:asciiTheme="minorHAnsi" w:hAnsiTheme="minorHAnsi" w:cstheme="minorHAnsi"/>
          <w:b w:val="0"/>
          <w:bCs w:val="0"/>
          <w:i w:val="0"/>
          <w:color w:val="000000" w:themeColor="text1"/>
        </w:rPr>
        <w:t>)</w:t>
      </w:r>
    </w:p>
    <w:p w:rsidR="00AC0AEB" w:rsidRPr="007D489B" w:rsidRDefault="00AC0AEB" w:rsidP="007D489B">
      <w:pPr>
        <w:pStyle w:val="NormalWeb"/>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 xml:space="preserve">The </w:t>
      </w:r>
      <w:r w:rsidR="00BF2E95">
        <w:rPr>
          <w:rFonts w:asciiTheme="minorHAnsi" w:hAnsiTheme="minorHAnsi" w:cstheme="minorHAnsi"/>
          <w:color w:val="000000" w:themeColor="text1"/>
          <w:sz w:val="22"/>
          <w:szCs w:val="22"/>
        </w:rPr>
        <w:t>Patent Monetize</w:t>
      </w:r>
      <w:r w:rsidRPr="007D489B">
        <w:rPr>
          <w:rFonts w:asciiTheme="minorHAnsi" w:hAnsiTheme="minorHAnsi" w:cstheme="minorHAnsi"/>
          <w:color w:val="000000" w:themeColor="text1"/>
          <w:sz w:val="22"/>
          <w:szCs w:val="22"/>
        </w:rPr>
        <w:t xml:space="preserve"> agrees to:</w:t>
      </w:r>
    </w:p>
    <w:p w:rsidR="00AC0AEB" w:rsidRPr="007D489B" w:rsidRDefault="00AC0AEB" w:rsidP="007D489B">
      <w:pPr>
        <w:numPr>
          <w:ilvl w:val="0"/>
          <w:numId w:val="19"/>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Use Limitation</w:t>
      </w:r>
      <w:r w:rsidRPr="007D489B">
        <w:rPr>
          <w:rFonts w:cstheme="minorHAnsi"/>
          <w:color w:val="000000" w:themeColor="text1"/>
        </w:rPr>
        <w:t>: Use the Confidential Information solely for the purpose of performing its obligations under this Agreement, including marketing, licensing, or selling the Patent(s).</w:t>
      </w:r>
    </w:p>
    <w:p w:rsidR="00AC0AEB" w:rsidRPr="007D489B" w:rsidRDefault="00AC0AEB" w:rsidP="007D489B">
      <w:pPr>
        <w:numPr>
          <w:ilvl w:val="0"/>
          <w:numId w:val="19"/>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Non-Disclosure</w:t>
      </w:r>
      <w:r w:rsidRPr="007D489B">
        <w:rPr>
          <w:rFonts w:cstheme="minorHAnsi"/>
          <w:color w:val="000000" w:themeColor="text1"/>
        </w:rPr>
        <w:t>: Not disclose the Confidential Information to any third party without the prior written consent of the Patent Owner, except:</w:t>
      </w:r>
    </w:p>
    <w:p w:rsidR="00AC0AEB" w:rsidRPr="007D489B" w:rsidRDefault="00AC0AEB" w:rsidP="007D489B">
      <w:pPr>
        <w:numPr>
          <w:ilvl w:val="1"/>
          <w:numId w:val="1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To potential buyers/licensees under binding confidentiality agreements.</w:t>
      </w:r>
    </w:p>
    <w:p w:rsidR="00AC0AEB" w:rsidRPr="007D489B" w:rsidRDefault="00AC0AEB" w:rsidP="007D489B">
      <w:pPr>
        <w:numPr>
          <w:ilvl w:val="1"/>
          <w:numId w:val="1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To employees, agents, or advisors of the </w:t>
      </w:r>
      <w:r w:rsidR="00BF2E95">
        <w:rPr>
          <w:rFonts w:cstheme="minorHAnsi"/>
          <w:color w:val="000000" w:themeColor="text1"/>
        </w:rPr>
        <w:t>Patent Monetize</w:t>
      </w:r>
      <w:r w:rsidRPr="007D489B">
        <w:rPr>
          <w:rFonts w:cstheme="minorHAnsi"/>
          <w:color w:val="000000" w:themeColor="text1"/>
        </w:rPr>
        <w:t xml:space="preserve"> who need access to such information for the purpose of fulfilling this Agreement, provided that such individuals are bound by similar confidentiality obligations.</w:t>
      </w:r>
    </w:p>
    <w:p w:rsidR="00AC0AEB" w:rsidRPr="007D489B" w:rsidRDefault="00AC0AEB" w:rsidP="007D489B">
      <w:pPr>
        <w:numPr>
          <w:ilvl w:val="0"/>
          <w:numId w:val="19"/>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lastRenderedPageBreak/>
        <w:t>Protection Measures</w:t>
      </w:r>
      <w:r w:rsidRPr="007D489B">
        <w:rPr>
          <w:rFonts w:cstheme="minorHAnsi"/>
          <w:color w:val="000000" w:themeColor="text1"/>
        </w:rPr>
        <w:t>: Take all reasonable precautions to protect the Confidential Information, including but not limited to:</w:t>
      </w:r>
    </w:p>
    <w:p w:rsidR="00AC0AEB" w:rsidRPr="007D489B" w:rsidRDefault="00AC0AEB" w:rsidP="007D489B">
      <w:pPr>
        <w:numPr>
          <w:ilvl w:val="1"/>
          <w:numId w:val="1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Restricting access to authorized personnel only.</w:t>
      </w:r>
    </w:p>
    <w:p w:rsidR="00AC0AEB" w:rsidRPr="007D489B" w:rsidRDefault="00AC0AEB" w:rsidP="007D489B">
      <w:pPr>
        <w:numPr>
          <w:ilvl w:val="1"/>
          <w:numId w:val="1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Securing physical and electronic copies of Confidential Information.</w:t>
      </w:r>
    </w:p>
    <w:p w:rsidR="00AC0AEB" w:rsidRPr="007D489B" w:rsidRDefault="00001DE5" w:rsidP="007D489B">
      <w:pPr>
        <w:spacing w:after="0"/>
        <w:jc w:val="both"/>
        <w:rPr>
          <w:rFonts w:cstheme="minorHAnsi"/>
          <w:color w:val="000000" w:themeColor="text1"/>
        </w:rPr>
      </w:pPr>
      <w:r>
        <w:rPr>
          <w:rFonts w:cstheme="minorHAnsi"/>
          <w:color w:val="000000" w:themeColor="text1"/>
        </w:rPr>
        <w:pict>
          <v:rect id="_x0000_i1029" style="width:0;height:1.5pt" o:hralign="center" o:hrstd="t" o:hr="t" fillcolor="#a0a0a0" stroked="f"/>
        </w:pic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2.5 Exceptions to Confidentiality for Public Domain Information</w:t>
      </w:r>
    </w:p>
    <w:p w:rsidR="00AC0AEB" w:rsidRPr="007D489B" w:rsidRDefault="00AC0AEB" w:rsidP="007D489B">
      <w:pPr>
        <w:numPr>
          <w:ilvl w:val="0"/>
          <w:numId w:val="24"/>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Clarification on Public Information</w:t>
      </w:r>
      <w:r w:rsidRPr="007D489B">
        <w:rPr>
          <w:rFonts w:cstheme="minorHAnsi"/>
          <w:color w:val="000000" w:themeColor="text1"/>
        </w:rPr>
        <w:t>:</w:t>
      </w:r>
      <w:r w:rsidRPr="007D489B">
        <w:rPr>
          <w:rFonts w:cstheme="minorHAnsi"/>
          <w:color w:val="000000" w:themeColor="text1"/>
        </w:rPr>
        <w:br/>
        <w:t>Information that is already publicly available, such as patent titles, application numbers, and details available in public patent databases, is explicitly excluded from this confidentiality obligation. However, additional technical details, proprietary methods, or unpublished elements of the Patent(s) shared by the Patent Owner remain protected under this Agreement.</w:t>
      </w:r>
    </w:p>
    <w:p w:rsidR="00AC0AEB" w:rsidRPr="007D489B" w:rsidRDefault="00AC0AEB" w:rsidP="007D489B">
      <w:pPr>
        <w:numPr>
          <w:ilvl w:val="0"/>
          <w:numId w:val="24"/>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Prohibition on Misrepresentation</w:t>
      </w:r>
      <w:r w:rsidRPr="007D489B">
        <w:rPr>
          <w:rFonts w:cstheme="minorHAnsi"/>
          <w:color w:val="000000" w:themeColor="text1"/>
        </w:rPr>
        <w:t>:</w:t>
      </w:r>
      <w:r w:rsidRPr="007D489B">
        <w:rPr>
          <w:rFonts w:cstheme="minorHAnsi"/>
          <w:color w:val="000000" w:themeColor="text1"/>
        </w:rPr>
        <w:br/>
        <w:t xml:space="preserve">The </w:t>
      </w:r>
      <w:r w:rsidR="00BF2E95">
        <w:rPr>
          <w:rFonts w:cstheme="minorHAnsi"/>
          <w:color w:val="000000" w:themeColor="text1"/>
        </w:rPr>
        <w:t>Patent Monetize</w:t>
      </w:r>
      <w:r w:rsidRPr="007D489B">
        <w:rPr>
          <w:rFonts w:cstheme="minorHAnsi"/>
          <w:color w:val="000000" w:themeColor="text1"/>
        </w:rPr>
        <w:t xml:space="preserve"> shall not disclose publicly available information in a misleading manner that could compromise the Patent Owner's interests.</w:t>
      </w:r>
    </w:p>
    <w:p w:rsidR="00475ADF" w:rsidRPr="007D489B" w:rsidRDefault="00001DE5" w:rsidP="007D489B">
      <w:pPr>
        <w:jc w:val="both"/>
        <w:rPr>
          <w:rFonts w:cstheme="minorHAnsi"/>
          <w:color w:val="000000" w:themeColor="text1"/>
        </w:rPr>
      </w:pPr>
      <w:r>
        <w:rPr>
          <w:rFonts w:cstheme="minorHAnsi"/>
          <w:color w:val="000000" w:themeColor="text1"/>
        </w:rPr>
        <w:pict>
          <v:rect id="_x0000_i1030" style="width:0;height:1.5pt" o:hralign="center" o:hrstd="t" o:hr="t" fillcolor="#a0a0a0" stroked="f"/>
        </w:pict>
      </w:r>
    </w:p>
    <w:p w:rsidR="00AC0AEB" w:rsidRPr="00001DE5" w:rsidRDefault="00AC0AEB" w:rsidP="007D489B">
      <w:pPr>
        <w:pStyle w:val="Heading3"/>
        <w:jc w:val="both"/>
        <w:rPr>
          <w:rFonts w:asciiTheme="minorHAnsi" w:hAnsiTheme="minorHAnsi" w:cstheme="minorHAnsi"/>
          <w:color w:val="000000" w:themeColor="text1"/>
          <w:sz w:val="22"/>
          <w:szCs w:val="22"/>
          <w:highlight w:val="yellow"/>
        </w:rPr>
      </w:pPr>
      <w:r w:rsidRPr="00001DE5">
        <w:rPr>
          <w:rStyle w:val="Strong"/>
          <w:rFonts w:asciiTheme="minorHAnsi" w:hAnsiTheme="minorHAnsi" w:cstheme="minorHAnsi"/>
          <w:b/>
          <w:bCs/>
          <w:color w:val="000000" w:themeColor="text1"/>
          <w:sz w:val="22"/>
          <w:szCs w:val="22"/>
          <w:highlight w:val="yellow"/>
        </w:rPr>
        <w:t>3. Exclusivity and Assignment of Licensing Rights</w:t>
      </w:r>
    </w:p>
    <w:p w:rsidR="004F66B2" w:rsidRPr="00001DE5" w:rsidRDefault="00001DE5" w:rsidP="00001DE5">
      <w:pPr>
        <w:spacing w:after="0"/>
        <w:ind w:firstLine="720"/>
        <w:jc w:val="both"/>
        <w:rPr>
          <w:rFonts w:cstheme="minorHAnsi"/>
          <w:color w:val="000000" w:themeColor="text1"/>
          <w:highlight w:val="yellow"/>
        </w:rPr>
      </w:pPr>
      <w:r w:rsidRPr="00001DE5">
        <w:rPr>
          <w:rFonts w:cstheme="minorHAnsi"/>
          <w:b/>
          <w:bCs/>
          <w:color w:val="000000" w:themeColor="text1"/>
          <w:highlight w:val="yellow"/>
        </w:rPr>
        <w:t xml:space="preserve">1. </w:t>
      </w:r>
      <w:r w:rsidR="004F66B2" w:rsidRPr="00001DE5">
        <w:rPr>
          <w:rFonts w:cstheme="minorHAnsi"/>
          <w:b/>
          <w:bCs/>
          <w:color w:val="000000" w:themeColor="text1"/>
          <w:highlight w:val="yellow"/>
        </w:rPr>
        <w:t>Appointment of Exclusive Intermediary:</w:t>
      </w:r>
    </w:p>
    <w:p w:rsidR="004F66B2" w:rsidRPr="00001DE5" w:rsidRDefault="004F66B2" w:rsidP="004F66B2">
      <w:pPr>
        <w:spacing w:after="0"/>
        <w:jc w:val="both"/>
        <w:rPr>
          <w:rFonts w:cstheme="minorHAnsi"/>
          <w:color w:val="000000" w:themeColor="text1"/>
          <w:highlight w:val="yellow"/>
        </w:rPr>
      </w:pPr>
      <w:bookmarkStart w:id="1" w:name="_GoBack"/>
      <w:bookmarkEnd w:id="1"/>
    </w:p>
    <w:p w:rsidR="004F66B2" w:rsidRPr="00001DE5" w:rsidRDefault="004F66B2" w:rsidP="004F66B2">
      <w:pPr>
        <w:spacing w:after="0"/>
        <w:jc w:val="both"/>
        <w:rPr>
          <w:rFonts w:cstheme="minorHAnsi"/>
          <w:color w:val="000000" w:themeColor="text1"/>
          <w:highlight w:val="yellow"/>
        </w:rPr>
      </w:pPr>
      <w:r w:rsidRPr="00001DE5">
        <w:rPr>
          <w:rFonts w:cstheme="minorHAnsi"/>
          <w:color w:val="000000" w:themeColor="text1"/>
          <w:highlight w:val="yellow"/>
        </w:rPr>
        <w:t>The Patent Owner hereby appoints Patent Monetize as the exclusive intermediary responsible for marketing, licensing, and facilitating the sale or commercialization of the specified Intellectual Property. Patent Monetize shall serve as the designated point of contact for any potential buyer, client, or licensee introduced by Patent Monetize/Analyst IP.</w:t>
      </w:r>
    </w:p>
    <w:p w:rsidR="004F66B2" w:rsidRPr="00001DE5" w:rsidRDefault="004F66B2" w:rsidP="004F66B2">
      <w:pPr>
        <w:spacing w:after="0"/>
        <w:jc w:val="both"/>
        <w:rPr>
          <w:rFonts w:cstheme="minorHAnsi"/>
          <w:b/>
          <w:bCs/>
          <w:color w:val="000000" w:themeColor="text1"/>
          <w:highlight w:val="yellow"/>
        </w:rPr>
      </w:pPr>
    </w:p>
    <w:p w:rsidR="004F66B2" w:rsidRPr="00001DE5" w:rsidRDefault="004F66B2" w:rsidP="00001DE5">
      <w:pPr>
        <w:spacing w:after="0"/>
        <w:ind w:firstLine="720"/>
        <w:jc w:val="both"/>
        <w:rPr>
          <w:rFonts w:cstheme="minorHAnsi"/>
          <w:color w:val="000000" w:themeColor="text1"/>
          <w:highlight w:val="yellow"/>
        </w:rPr>
      </w:pPr>
      <w:r w:rsidRPr="00001DE5">
        <w:rPr>
          <w:rFonts w:cstheme="minorHAnsi"/>
          <w:b/>
          <w:bCs/>
          <w:color w:val="000000" w:themeColor="text1"/>
          <w:highlight w:val="yellow"/>
        </w:rPr>
        <w:t>2 Communication Guidelines:</w:t>
      </w:r>
    </w:p>
    <w:p w:rsidR="004F66B2" w:rsidRPr="00001DE5" w:rsidRDefault="004F66B2" w:rsidP="004F66B2">
      <w:pPr>
        <w:spacing w:after="0"/>
        <w:jc w:val="both"/>
        <w:rPr>
          <w:rFonts w:cstheme="minorHAnsi"/>
          <w:color w:val="000000" w:themeColor="text1"/>
          <w:highlight w:val="yellow"/>
        </w:rPr>
      </w:pPr>
    </w:p>
    <w:p w:rsidR="00001DE5" w:rsidRPr="00001DE5" w:rsidRDefault="004F66B2" w:rsidP="004F66B2">
      <w:pPr>
        <w:spacing w:after="0"/>
        <w:jc w:val="both"/>
        <w:rPr>
          <w:rFonts w:cstheme="minorHAnsi"/>
          <w:color w:val="000000" w:themeColor="text1"/>
          <w:highlight w:val="yellow"/>
        </w:rPr>
      </w:pPr>
      <w:r w:rsidRPr="00001DE5">
        <w:rPr>
          <w:rFonts w:cstheme="minorHAnsi"/>
          <w:color w:val="000000" w:themeColor="text1"/>
          <w:highlight w:val="yellow"/>
        </w:rPr>
        <w:t>a. The Patent Owner may engage in direct communication with potential buyers, clients, or licensees who are not introduced by Patent Monetize.</w:t>
      </w:r>
    </w:p>
    <w:p w:rsidR="004F66B2" w:rsidRPr="00001DE5" w:rsidRDefault="004F66B2" w:rsidP="004F66B2">
      <w:pPr>
        <w:spacing w:after="0"/>
        <w:jc w:val="both"/>
        <w:rPr>
          <w:rFonts w:cstheme="minorHAnsi"/>
          <w:color w:val="000000" w:themeColor="text1"/>
          <w:highlight w:val="yellow"/>
        </w:rPr>
      </w:pPr>
      <w:r w:rsidRPr="00001DE5">
        <w:rPr>
          <w:rFonts w:cstheme="minorHAnsi"/>
          <w:color w:val="000000" w:themeColor="text1"/>
          <w:highlight w:val="yellow"/>
        </w:rPr>
        <w:br/>
        <w:t>b. The Patent Owner shall refrain from initiating or engaging in direct communication with any potential buyer, client, or licensee that is introduced by Patent Monetize.</w:t>
      </w:r>
    </w:p>
    <w:p w:rsidR="004F66B2" w:rsidRPr="00001DE5" w:rsidRDefault="004F66B2" w:rsidP="004F66B2">
      <w:pPr>
        <w:spacing w:after="0"/>
        <w:jc w:val="both"/>
        <w:rPr>
          <w:rFonts w:cstheme="minorHAnsi"/>
          <w:b/>
          <w:bCs/>
          <w:color w:val="000000" w:themeColor="text1"/>
          <w:highlight w:val="yellow"/>
        </w:rPr>
      </w:pPr>
    </w:p>
    <w:p w:rsidR="004F66B2" w:rsidRPr="00001DE5" w:rsidRDefault="004F66B2" w:rsidP="00001DE5">
      <w:pPr>
        <w:spacing w:after="0"/>
        <w:ind w:firstLine="720"/>
        <w:jc w:val="both"/>
        <w:rPr>
          <w:rFonts w:cstheme="minorHAnsi"/>
          <w:b/>
          <w:bCs/>
          <w:color w:val="000000" w:themeColor="text1"/>
          <w:highlight w:val="yellow"/>
        </w:rPr>
      </w:pPr>
      <w:r w:rsidRPr="00001DE5">
        <w:rPr>
          <w:rFonts w:cstheme="minorHAnsi"/>
          <w:b/>
          <w:bCs/>
          <w:color w:val="000000" w:themeColor="text1"/>
          <w:highlight w:val="yellow"/>
        </w:rPr>
        <w:t>3 Retention of Ownership:</w:t>
      </w:r>
    </w:p>
    <w:p w:rsidR="004F66B2" w:rsidRPr="004F66B2" w:rsidRDefault="004F66B2" w:rsidP="004F66B2">
      <w:pPr>
        <w:spacing w:after="0"/>
        <w:jc w:val="both"/>
        <w:rPr>
          <w:rFonts w:cstheme="minorHAnsi"/>
          <w:color w:val="000000" w:themeColor="text1"/>
        </w:rPr>
      </w:pPr>
      <w:r w:rsidRPr="00001DE5">
        <w:rPr>
          <w:rFonts w:cstheme="minorHAnsi"/>
          <w:color w:val="000000" w:themeColor="text1"/>
          <w:highlight w:val="yellow"/>
        </w:rPr>
        <w:br/>
        <w:t>Notwithstanding the exclusive rights granted herein, the Patent Owner retains full ownership of the Intellectual Property. However, for the duration of this Agreement, Patent Monetize shall maintain full control over all licensing, marketing, and commercialization efforts related to the specified Intellectual Property.</w:t>
      </w:r>
    </w:p>
    <w:p w:rsidR="004F66B2" w:rsidRDefault="004F66B2" w:rsidP="007D489B">
      <w:pPr>
        <w:spacing w:after="0"/>
        <w:jc w:val="both"/>
        <w:rPr>
          <w:rFonts w:cstheme="minorHAnsi"/>
          <w:color w:val="000000" w:themeColor="text1"/>
        </w:rPr>
      </w:pPr>
    </w:p>
    <w:p w:rsidR="004F66B2" w:rsidRDefault="004F66B2" w:rsidP="007D489B">
      <w:pPr>
        <w:spacing w:after="0"/>
        <w:jc w:val="both"/>
        <w:rPr>
          <w:rFonts w:cstheme="minorHAnsi"/>
          <w:color w:val="000000" w:themeColor="text1"/>
        </w:rPr>
      </w:pPr>
    </w:p>
    <w:p w:rsidR="00AC0AEB" w:rsidRPr="007D489B" w:rsidRDefault="00001DE5" w:rsidP="007D489B">
      <w:pPr>
        <w:spacing w:after="0"/>
        <w:jc w:val="both"/>
        <w:rPr>
          <w:rFonts w:cstheme="minorHAnsi"/>
          <w:color w:val="000000" w:themeColor="text1"/>
        </w:rPr>
      </w:pPr>
      <w:r>
        <w:rPr>
          <w:rFonts w:cstheme="minorHAnsi"/>
          <w:color w:val="000000" w:themeColor="text1"/>
        </w:rPr>
        <w:pict>
          <v:rect id="_x0000_i1031" style="width:0;height:1.5pt" o:hralign="center" o:hrstd="t" o:hr="t" fillcolor="#a0a0a0" stroked="f"/>
        </w:pic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3.</w:t>
      </w:r>
      <w:r w:rsidR="00001DE5">
        <w:rPr>
          <w:rStyle w:val="Strong"/>
          <w:rFonts w:asciiTheme="minorHAnsi" w:hAnsiTheme="minorHAnsi" w:cstheme="minorHAnsi"/>
          <w:b w:val="0"/>
          <w:bCs w:val="0"/>
          <w:i w:val="0"/>
          <w:color w:val="000000" w:themeColor="text1"/>
        </w:rPr>
        <w:t>2</w:t>
      </w:r>
      <w:r w:rsidRPr="007D489B">
        <w:rPr>
          <w:rStyle w:val="Strong"/>
          <w:rFonts w:asciiTheme="minorHAnsi" w:hAnsiTheme="minorHAnsi" w:cstheme="minorHAnsi"/>
          <w:b w:val="0"/>
          <w:bCs w:val="0"/>
          <w:i w:val="0"/>
          <w:color w:val="000000" w:themeColor="text1"/>
        </w:rPr>
        <w:t xml:space="preserve"> Prohibition of Termination</w:t>
      </w:r>
    </w:p>
    <w:p w:rsidR="00AC0AEB" w:rsidRPr="007D489B" w:rsidRDefault="00AC0AEB" w:rsidP="007D489B">
      <w:pPr>
        <w:pStyle w:val="NormalWeb"/>
        <w:numPr>
          <w:ilvl w:val="0"/>
          <w:numId w:val="2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Restriction on Termination</w:t>
      </w:r>
      <w:r w:rsidRPr="007D489B">
        <w:rPr>
          <w:rFonts w:asciiTheme="minorHAnsi" w:hAnsiTheme="minorHAnsi" w:cstheme="minorHAnsi"/>
          <w:color w:val="000000" w:themeColor="text1"/>
          <w:sz w:val="22"/>
          <w:szCs w:val="22"/>
        </w:rPr>
        <w:t>:</w:t>
      </w:r>
    </w:p>
    <w:p w:rsidR="00AC0AEB" w:rsidRDefault="00AC0AEB" w:rsidP="007D489B">
      <w:pPr>
        <w:numPr>
          <w:ilvl w:val="1"/>
          <w:numId w:val="2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lastRenderedPageBreak/>
        <w:t>The Patent Owner shall not terminate this Agreement unilaterally during its term of three (</w:t>
      </w:r>
      <w:r w:rsidR="00001DE5">
        <w:rPr>
          <w:rFonts w:cstheme="minorHAnsi"/>
          <w:color w:val="000000" w:themeColor="text1"/>
        </w:rPr>
        <w:t>2</w:t>
      </w:r>
      <w:r w:rsidRPr="007D489B">
        <w:rPr>
          <w:rFonts w:cstheme="minorHAnsi"/>
          <w:color w:val="000000" w:themeColor="text1"/>
        </w:rPr>
        <w:t>) years.</w:t>
      </w:r>
    </w:p>
    <w:p w:rsidR="00001DE5" w:rsidRPr="00001DE5" w:rsidRDefault="00001DE5" w:rsidP="007D489B">
      <w:pPr>
        <w:numPr>
          <w:ilvl w:val="1"/>
          <w:numId w:val="27"/>
        </w:numPr>
        <w:spacing w:before="100" w:beforeAutospacing="1" w:after="100" w:afterAutospacing="1" w:line="240" w:lineRule="auto"/>
        <w:jc w:val="both"/>
        <w:rPr>
          <w:rFonts w:cstheme="minorHAnsi"/>
          <w:color w:val="000000" w:themeColor="text1"/>
          <w:highlight w:val="yellow"/>
        </w:rPr>
      </w:pPr>
      <w:r w:rsidRPr="00001DE5">
        <w:rPr>
          <w:rFonts w:cstheme="minorHAnsi"/>
          <w:color w:val="000000" w:themeColor="text1"/>
          <w:highlight w:val="yellow"/>
        </w:rPr>
        <w:t xml:space="preserve">If there is no any progress from Patent Monetize within 6 months of time then, the agreement may be terminated mutually. </w:t>
      </w:r>
    </w:p>
    <w:p w:rsidR="00AC0AEB" w:rsidRPr="007D489B" w:rsidRDefault="00AC0AEB" w:rsidP="007D489B">
      <w:pPr>
        <w:numPr>
          <w:ilvl w:val="1"/>
          <w:numId w:val="2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Patent Owner acknowledges that this restriction is necessary to prevent conflicts of interest, ensure fair compensation for the </w:t>
      </w:r>
      <w:r w:rsidR="00BF2E95">
        <w:rPr>
          <w:rFonts w:cstheme="minorHAnsi"/>
          <w:color w:val="000000" w:themeColor="text1"/>
        </w:rPr>
        <w:t>Patent Monetize</w:t>
      </w:r>
      <w:r w:rsidRPr="007D489B">
        <w:rPr>
          <w:rFonts w:cstheme="minorHAnsi"/>
          <w:color w:val="000000" w:themeColor="text1"/>
        </w:rPr>
        <w:t>, and maintain the integrity of the exclusivity arrangement.</w:t>
      </w:r>
    </w:p>
    <w:p w:rsidR="00AC0AEB" w:rsidRPr="007D489B" w:rsidRDefault="00AC0AEB" w:rsidP="007D489B">
      <w:pPr>
        <w:pStyle w:val="NormalWeb"/>
        <w:numPr>
          <w:ilvl w:val="0"/>
          <w:numId w:val="2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Legal Binding Nature</w:t>
      </w:r>
      <w:r w:rsidRPr="007D489B">
        <w:rPr>
          <w:rFonts w:asciiTheme="minorHAnsi" w:hAnsiTheme="minorHAnsi" w:cstheme="minorHAnsi"/>
          <w:color w:val="000000" w:themeColor="text1"/>
          <w:sz w:val="22"/>
          <w:szCs w:val="22"/>
        </w:rPr>
        <w:t>:</w:t>
      </w:r>
    </w:p>
    <w:p w:rsidR="00AC0AEB" w:rsidRPr="007D489B" w:rsidRDefault="00AC0AEB" w:rsidP="007D489B">
      <w:pPr>
        <w:numPr>
          <w:ilvl w:val="1"/>
          <w:numId w:val="2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Any attempt by the Patent Owner to terminate this Agreement before the expiry of its term shall be deemed null and void unless explicitly agreed upon in writing by the </w:t>
      </w:r>
      <w:r w:rsidR="00BF2E95">
        <w:rPr>
          <w:rFonts w:cstheme="minorHAnsi"/>
          <w:color w:val="000000" w:themeColor="text1"/>
        </w:rPr>
        <w:t>Patent Monetize</w:t>
      </w:r>
      <w:r w:rsidRPr="007D489B">
        <w:rPr>
          <w:rFonts w:cstheme="minorHAnsi"/>
          <w:color w:val="000000" w:themeColor="text1"/>
        </w:rPr>
        <w:t>.</w:t>
      </w:r>
    </w:p>
    <w:p w:rsidR="00AC0AEB" w:rsidRPr="007D489B" w:rsidRDefault="00001DE5" w:rsidP="007D489B">
      <w:pPr>
        <w:spacing w:after="0"/>
        <w:jc w:val="both"/>
        <w:rPr>
          <w:rFonts w:cstheme="minorHAnsi"/>
          <w:color w:val="000000" w:themeColor="text1"/>
        </w:rPr>
      </w:pPr>
      <w:r>
        <w:rPr>
          <w:rFonts w:cstheme="minorHAnsi"/>
          <w:color w:val="000000" w:themeColor="text1"/>
        </w:rPr>
        <w:pict>
          <v:rect id="_x0000_i1033" style="width:0;height:1.5pt" o:hralign="center" o:hrstd="t" o:hr="t" fillcolor="#a0a0a0" stroked="f"/>
        </w:pic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3.4 Breach of Exclusivity and Remedies</w:t>
      </w:r>
    </w:p>
    <w:p w:rsidR="00AC0AEB" w:rsidRPr="007D489B" w:rsidRDefault="00AC0AEB" w:rsidP="007D489B">
      <w:pPr>
        <w:pStyle w:val="NormalWeb"/>
        <w:numPr>
          <w:ilvl w:val="0"/>
          <w:numId w:val="2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Breach Scenarios</w:t>
      </w:r>
      <w:r w:rsidRPr="007D489B">
        <w:rPr>
          <w:rFonts w:asciiTheme="minorHAnsi" w:hAnsiTheme="minorHAnsi" w:cstheme="minorHAnsi"/>
          <w:color w:val="000000" w:themeColor="text1"/>
          <w:sz w:val="22"/>
          <w:szCs w:val="22"/>
        </w:rPr>
        <w:t>:</w:t>
      </w:r>
    </w:p>
    <w:p w:rsidR="00AC0AEB" w:rsidRPr="007D489B" w:rsidRDefault="00AC0AEB" w:rsidP="007D489B">
      <w:pPr>
        <w:numPr>
          <w:ilvl w:val="1"/>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following shall constitute a breach of the exclusivity clause:</w:t>
      </w:r>
    </w:p>
    <w:p w:rsidR="00AC0AEB" w:rsidRPr="007D489B" w:rsidRDefault="00AC0AEB" w:rsidP="007D489B">
      <w:pPr>
        <w:numPr>
          <w:ilvl w:val="2"/>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Direct engagement by the Patent Owner with a potential buyer/licensee without the </w:t>
      </w:r>
      <w:r w:rsidR="00BF2E95">
        <w:rPr>
          <w:rFonts w:cstheme="minorHAnsi"/>
          <w:color w:val="000000" w:themeColor="text1"/>
        </w:rPr>
        <w:t xml:space="preserve">Patent </w:t>
      </w:r>
      <w:proofErr w:type="spellStart"/>
      <w:r w:rsidR="00BF2E95">
        <w:rPr>
          <w:rFonts w:cstheme="minorHAnsi"/>
          <w:color w:val="000000" w:themeColor="text1"/>
        </w:rPr>
        <w:t>Monetize</w:t>
      </w:r>
      <w:r w:rsidRPr="007D489B">
        <w:rPr>
          <w:rFonts w:cstheme="minorHAnsi"/>
          <w:color w:val="000000" w:themeColor="text1"/>
        </w:rPr>
        <w:t>’s</w:t>
      </w:r>
      <w:proofErr w:type="spellEnd"/>
      <w:r w:rsidRPr="007D489B">
        <w:rPr>
          <w:rFonts w:cstheme="minorHAnsi"/>
          <w:color w:val="000000" w:themeColor="text1"/>
        </w:rPr>
        <w:t xml:space="preserve"> consent.</w:t>
      </w:r>
    </w:p>
    <w:p w:rsidR="00AC0AEB" w:rsidRPr="007D489B" w:rsidRDefault="00AC0AEB" w:rsidP="007D489B">
      <w:pPr>
        <w:numPr>
          <w:ilvl w:val="2"/>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Failure to notify or redirect potential buyers/licensees to the </w:t>
      </w:r>
      <w:r w:rsidR="00BF2E95">
        <w:rPr>
          <w:rFonts w:cstheme="minorHAnsi"/>
          <w:color w:val="000000" w:themeColor="text1"/>
        </w:rPr>
        <w:t>Patent Monetize</w:t>
      </w:r>
      <w:r w:rsidRPr="007D489B">
        <w:rPr>
          <w:rFonts w:cstheme="minorHAnsi"/>
          <w:color w:val="000000" w:themeColor="text1"/>
        </w:rPr>
        <w:t>.</w:t>
      </w:r>
    </w:p>
    <w:p w:rsidR="00AC0AEB" w:rsidRPr="007D489B" w:rsidRDefault="00AC0AEB" w:rsidP="007D489B">
      <w:pPr>
        <w:numPr>
          <w:ilvl w:val="2"/>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Unilateral termination of this Agreement by the Patent Owner during its term.</w:t>
      </w:r>
    </w:p>
    <w:p w:rsidR="00AC0AEB" w:rsidRPr="007D489B" w:rsidRDefault="00AC0AEB" w:rsidP="007D489B">
      <w:pPr>
        <w:pStyle w:val="NormalWeb"/>
        <w:numPr>
          <w:ilvl w:val="0"/>
          <w:numId w:val="2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Consequences of Breach</w:t>
      </w:r>
      <w:r w:rsidRPr="007D489B">
        <w:rPr>
          <w:rFonts w:asciiTheme="minorHAnsi" w:hAnsiTheme="minorHAnsi" w:cstheme="minorHAnsi"/>
          <w:color w:val="000000" w:themeColor="text1"/>
          <w:sz w:val="22"/>
          <w:szCs w:val="22"/>
        </w:rPr>
        <w:t>:</w:t>
      </w:r>
    </w:p>
    <w:p w:rsidR="00AC0AEB" w:rsidRPr="007D489B" w:rsidRDefault="00AC0AEB" w:rsidP="007D489B">
      <w:pPr>
        <w:numPr>
          <w:ilvl w:val="1"/>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In the event of a breach, the Patent Owner shall:</w:t>
      </w:r>
    </w:p>
    <w:p w:rsidR="00AC0AEB" w:rsidRPr="007D489B" w:rsidRDefault="00AC0AEB" w:rsidP="007D489B">
      <w:pPr>
        <w:numPr>
          <w:ilvl w:val="2"/>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Pay the </w:t>
      </w:r>
      <w:r w:rsidR="00BF2E95">
        <w:rPr>
          <w:rFonts w:cstheme="minorHAnsi"/>
          <w:color w:val="000000" w:themeColor="text1"/>
        </w:rPr>
        <w:t>Patent Monetize</w:t>
      </w:r>
      <w:r w:rsidRPr="007D489B">
        <w:rPr>
          <w:rFonts w:cstheme="minorHAnsi"/>
          <w:color w:val="000000" w:themeColor="text1"/>
        </w:rPr>
        <w:t xml:space="preserve"> the full </w:t>
      </w:r>
      <w:r w:rsidR="00E82BE5">
        <w:rPr>
          <w:rFonts w:cstheme="minorHAnsi"/>
          <w:color w:val="000000" w:themeColor="text1"/>
        </w:rPr>
        <w:t>Revenue Sharing</w:t>
      </w:r>
      <w:r w:rsidRPr="007D489B">
        <w:rPr>
          <w:rFonts w:cstheme="minorHAnsi"/>
          <w:color w:val="000000" w:themeColor="text1"/>
        </w:rPr>
        <w:t xml:space="preserve"> (as outlined in Section </w:t>
      </w:r>
      <w:r w:rsidR="00E82BE5">
        <w:rPr>
          <w:rFonts w:cstheme="minorHAnsi"/>
          <w:color w:val="000000" w:themeColor="text1"/>
        </w:rPr>
        <w:t>4</w:t>
      </w:r>
      <w:r w:rsidRPr="007D489B">
        <w:rPr>
          <w:rFonts w:cstheme="minorHAnsi"/>
          <w:color w:val="000000" w:themeColor="text1"/>
        </w:rPr>
        <w:t xml:space="preserve">) for the transaction value, regardless of whether the </w:t>
      </w:r>
      <w:r w:rsidR="00BF2E95">
        <w:rPr>
          <w:rFonts w:cstheme="minorHAnsi"/>
          <w:color w:val="000000" w:themeColor="text1"/>
        </w:rPr>
        <w:t>Patent Monetize</w:t>
      </w:r>
      <w:r w:rsidRPr="007D489B">
        <w:rPr>
          <w:rFonts w:cstheme="minorHAnsi"/>
          <w:color w:val="000000" w:themeColor="text1"/>
        </w:rPr>
        <w:t xml:space="preserve"> was directly involved in the transaction.</w:t>
      </w:r>
    </w:p>
    <w:p w:rsidR="00AC0AEB" w:rsidRPr="007D489B" w:rsidRDefault="00AC0AEB" w:rsidP="007D489B">
      <w:pPr>
        <w:numPr>
          <w:ilvl w:val="2"/>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Compensate the </w:t>
      </w:r>
      <w:r w:rsidR="00BF2E95">
        <w:rPr>
          <w:rFonts w:cstheme="minorHAnsi"/>
          <w:color w:val="000000" w:themeColor="text1"/>
        </w:rPr>
        <w:t>Patent Monetize</w:t>
      </w:r>
      <w:r w:rsidRPr="007D489B">
        <w:rPr>
          <w:rFonts w:cstheme="minorHAnsi"/>
          <w:color w:val="000000" w:themeColor="text1"/>
        </w:rPr>
        <w:t xml:space="preserve"> for any additional damages, including lost revenue and legal costs incurred due to the breach.</w:t>
      </w:r>
    </w:p>
    <w:p w:rsidR="00AC0AEB" w:rsidRPr="007D489B" w:rsidRDefault="00AC0AEB" w:rsidP="007D489B">
      <w:pPr>
        <w:pStyle w:val="NormalWeb"/>
        <w:numPr>
          <w:ilvl w:val="0"/>
          <w:numId w:val="2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Specific Enforcement</w:t>
      </w:r>
      <w:r w:rsidRPr="007D489B">
        <w:rPr>
          <w:rFonts w:asciiTheme="minorHAnsi" w:hAnsiTheme="minorHAnsi" w:cstheme="minorHAnsi"/>
          <w:color w:val="000000" w:themeColor="text1"/>
          <w:sz w:val="22"/>
          <w:szCs w:val="22"/>
        </w:rPr>
        <w:t>:</w:t>
      </w:r>
    </w:p>
    <w:p w:rsidR="00AC0AEB" w:rsidRPr="007D489B" w:rsidRDefault="00AC0AEB" w:rsidP="007D489B">
      <w:pPr>
        <w:numPr>
          <w:ilvl w:val="1"/>
          <w:numId w:val="2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shall have the right to seek injunctive relief or specific performance under the </w:t>
      </w:r>
      <w:r w:rsidRPr="007D489B">
        <w:rPr>
          <w:rStyle w:val="Strong"/>
          <w:rFonts w:cstheme="minorHAnsi"/>
          <w:color w:val="000000" w:themeColor="text1"/>
        </w:rPr>
        <w:t>Specific Relief Act, 1963</w:t>
      </w:r>
      <w:r w:rsidRPr="007D489B">
        <w:rPr>
          <w:rFonts w:cstheme="minorHAnsi"/>
          <w:color w:val="000000" w:themeColor="text1"/>
        </w:rPr>
        <w:t>, to prevent the Patent Owner from engaging in activities that violate this Agreement.</w:t>
      </w:r>
    </w:p>
    <w:p w:rsidR="00AC0AEB" w:rsidRPr="007D489B" w:rsidRDefault="00001DE5" w:rsidP="007D489B">
      <w:pPr>
        <w:spacing w:after="0"/>
        <w:jc w:val="both"/>
        <w:rPr>
          <w:rFonts w:cstheme="minorHAnsi"/>
          <w:color w:val="000000" w:themeColor="text1"/>
        </w:rPr>
      </w:pPr>
      <w:r>
        <w:rPr>
          <w:rFonts w:cstheme="minorHAnsi"/>
          <w:color w:val="000000" w:themeColor="text1"/>
        </w:rPr>
        <w:pict>
          <v:rect id="_x0000_i1034" style="width:0;height:1.5pt" o:hralign="center" o:hrstd="t" o:hr="t" fillcolor="#a0a0a0" stroked="f"/>
        </w:pict>
      </w:r>
    </w:p>
    <w:p w:rsidR="00AC0AEB" w:rsidRPr="007D489B" w:rsidRDefault="00AC0AEB"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3.5 Scope of Exclusivity</w:t>
      </w:r>
    </w:p>
    <w:p w:rsidR="00AC0AEB" w:rsidRPr="007D489B" w:rsidRDefault="00AC0AEB" w:rsidP="007D489B">
      <w:pPr>
        <w:numPr>
          <w:ilvl w:val="0"/>
          <w:numId w:val="30"/>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Comprehensive Exclusivity</w:t>
      </w:r>
      <w:r w:rsidRPr="007D489B">
        <w:rPr>
          <w:rFonts w:cstheme="minorHAnsi"/>
          <w:color w:val="000000" w:themeColor="text1"/>
        </w:rPr>
        <w:t>:</w:t>
      </w:r>
    </w:p>
    <w:p w:rsidR="00AC0AEB" w:rsidRPr="007D489B" w:rsidRDefault="00AC0AEB" w:rsidP="007D489B">
      <w:pPr>
        <w:numPr>
          <w:ilvl w:val="1"/>
          <w:numId w:val="30"/>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This exclusivity clause applies to all jurisdictions where the Patent(s) are protected, as listed in the Patent Owner’s documentation.</w:t>
      </w:r>
    </w:p>
    <w:p w:rsidR="00AC0AEB" w:rsidRPr="007D489B" w:rsidRDefault="00AC0AEB" w:rsidP="007D489B">
      <w:pPr>
        <w:numPr>
          <w:ilvl w:val="0"/>
          <w:numId w:val="30"/>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Global Reach</w:t>
      </w:r>
      <w:r w:rsidRPr="007D489B">
        <w:rPr>
          <w:rFonts w:cstheme="minorHAnsi"/>
          <w:color w:val="000000" w:themeColor="text1"/>
        </w:rPr>
        <w:t>:</w:t>
      </w:r>
    </w:p>
    <w:p w:rsidR="00AC0AEB" w:rsidRPr="007D489B" w:rsidRDefault="00AC0AEB" w:rsidP="007D489B">
      <w:pPr>
        <w:numPr>
          <w:ilvl w:val="1"/>
          <w:numId w:val="30"/>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Buyers/licensees from all regions, regardless of how they are introduced or identified, shall be directed to the </w:t>
      </w:r>
      <w:r w:rsidR="00BF2E95">
        <w:rPr>
          <w:rFonts w:cstheme="minorHAnsi"/>
          <w:color w:val="000000" w:themeColor="text1"/>
        </w:rPr>
        <w:t>Patent Monetize</w:t>
      </w:r>
      <w:r w:rsidRPr="007D489B">
        <w:rPr>
          <w:rFonts w:cstheme="minorHAnsi"/>
          <w:color w:val="000000" w:themeColor="text1"/>
        </w:rPr>
        <w:t xml:space="preserve"> as part of this Agreement.</w:t>
      </w:r>
    </w:p>
    <w:p w:rsidR="00AC0AEB" w:rsidRPr="007D489B" w:rsidRDefault="00AC0AEB" w:rsidP="007D489B">
      <w:pPr>
        <w:jc w:val="both"/>
        <w:rPr>
          <w:rFonts w:cstheme="minorHAnsi"/>
          <w:color w:val="000000" w:themeColor="text1"/>
        </w:rPr>
      </w:pPr>
    </w:p>
    <w:p w:rsidR="00475ADF" w:rsidRPr="007D489B" w:rsidRDefault="00001DE5" w:rsidP="007D489B">
      <w:pPr>
        <w:jc w:val="both"/>
        <w:rPr>
          <w:rFonts w:cstheme="minorHAnsi"/>
          <w:color w:val="000000" w:themeColor="text1"/>
        </w:rPr>
      </w:pPr>
      <w:r>
        <w:rPr>
          <w:rFonts w:cstheme="minorHAnsi"/>
          <w:color w:val="000000" w:themeColor="text1"/>
        </w:rPr>
        <w:pict>
          <v:rect id="_x0000_i1035" style="width:0;height:1.5pt" o:hralign="center" o:hrstd="t" o:hr="t" fillcolor="#a0a0a0" stroked="f"/>
        </w:pict>
      </w:r>
    </w:p>
    <w:p w:rsidR="006E6FCA" w:rsidRPr="007D489B" w:rsidRDefault="006E6FCA" w:rsidP="007D489B">
      <w:pPr>
        <w:pStyle w:val="Heading3"/>
        <w:jc w:val="both"/>
        <w:rPr>
          <w:rFonts w:asciiTheme="minorHAnsi" w:hAnsiTheme="minorHAnsi" w:cstheme="minorHAnsi"/>
          <w:color w:val="000000" w:themeColor="text1"/>
          <w:sz w:val="22"/>
          <w:szCs w:val="22"/>
        </w:rPr>
      </w:pPr>
      <w:r w:rsidRPr="007D489B">
        <w:rPr>
          <w:rStyle w:val="Strong"/>
          <w:rFonts w:asciiTheme="minorHAnsi" w:hAnsiTheme="minorHAnsi" w:cstheme="minorHAnsi"/>
          <w:b/>
          <w:bCs/>
          <w:color w:val="000000" w:themeColor="text1"/>
          <w:sz w:val="22"/>
          <w:szCs w:val="22"/>
        </w:rPr>
        <w:t>4. Fees and Payment Terms</w: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lastRenderedPageBreak/>
        <w:t>4.1 Service Fees</w:t>
      </w:r>
    </w:p>
    <w:p w:rsidR="006E6FCA" w:rsidRPr="007D489B" w:rsidRDefault="006E6FCA" w:rsidP="007D489B">
      <w:pPr>
        <w:pStyle w:val="NormalWeb"/>
        <w:numPr>
          <w:ilvl w:val="0"/>
          <w:numId w:val="31"/>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Licensing Fee</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A one-time, non-refundable </w:t>
      </w:r>
      <w:r w:rsidRPr="00BF2E95">
        <w:rPr>
          <w:rStyle w:val="Strong"/>
          <w:rFonts w:cstheme="minorHAnsi"/>
          <w:color w:val="000000" w:themeColor="text1"/>
          <w:u w:val="single"/>
        </w:rPr>
        <w:t>licensing fee</w:t>
      </w:r>
      <w:r w:rsidRPr="00BF2E95">
        <w:rPr>
          <w:rFonts w:cstheme="minorHAnsi"/>
          <w:color w:val="000000" w:themeColor="text1"/>
          <w:u w:val="single"/>
        </w:rPr>
        <w:t xml:space="preserve"> </w:t>
      </w:r>
      <w:r w:rsidRPr="00BF2E95">
        <w:rPr>
          <w:rFonts w:cstheme="minorHAnsi"/>
          <w:b/>
          <w:color w:val="000000" w:themeColor="text1"/>
          <w:u w:val="single"/>
        </w:rPr>
        <w:t>of USD 1000</w:t>
      </w:r>
      <w:r w:rsidRPr="007D489B">
        <w:rPr>
          <w:rFonts w:cstheme="minorHAnsi"/>
          <w:color w:val="000000" w:themeColor="text1"/>
        </w:rPr>
        <w:t xml:space="preserve"> is payable by the Patent Owner upon execution of this Agreement.</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licensing</w:t>
      </w:r>
      <w:r w:rsidRPr="007D489B">
        <w:rPr>
          <w:rFonts w:cstheme="minorHAnsi"/>
          <w:color w:val="000000" w:themeColor="text1"/>
        </w:rPr>
        <w:t xml:space="preserve"> fee covers the administrative costs associated with listing the Patent(s) on the </w:t>
      </w:r>
      <w:r w:rsidR="00BF2E95">
        <w:rPr>
          <w:rFonts w:cstheme="minorHAnsi"/>
          <w:color w:val="000000" w:themeColor="text1"/>
        </w:rPr>
        <w:t xml:space="preserve">Patent </w:t>
      </w:r>
      <w:proofErr w:type="spellStart"/>
      <w:r w:rsidR="00BF2E95">
        <w:rPr>
          <w:rFonts w:cstheme="minorHAnsi"/>
          <w:color w:val="000000" w:themeColor="text1"/>
        </w:rPr>
        <w:t>Monetize</w:t>
      </w:r>
      <w:r w:rsidRPr="007D489B">
        <w:rPr>
          <w:rFonts w:cstheme="minorHAnsi"/>
          <w:color w:val="000000" w:themeColor="text1"/>
        </w:rPr>
        <w:t>’s</w:t>
      </w:r>
      <w:proofErr w:type="spellEnd"/>
      <w:r w:rsidRPr="007D489B">
        <w:rPr>
          <w:rFonts w:cstheme="minorHAnsi"/>
          <w:color w:val="000000" w:themeColor="text1"/>
        </w:rPr>
        <w:t xml:space="preserve"> platform and marketing efforts to promote the Patent(s).</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Payment of the </w:t>
      </w:r>
      <w:r w:rsidR="00BF2E95">
        <w:rPr>
          <w:rFonts w:cstheme="minorHAnsi"/>
          <w:color w:val="000000" w:themeColor="text1"/>
        </w:rPr>
        <w:t>licensing</w:t>
      </w:r>
      <w:r w:rsidRPr="007D489B">
        <w:rPr>
          <w:rFonts w:cstheme="minorHAnsi"/>
          <w:color w:val="000000" w:themeColor="text1"/>
        </w:rPr>
        <w:t xml:space="preserve"> fee is a precondition for the commencement of services.</w:t>
      </w:r>
    </w:p>
    <w:p w:rsidR="006E6FCA" w:rsidRPr="007D489B" w:rsidRDefault="00BF2E95" w:rsidP="007D489B">
      <w:pPr>
        <w:pStyle w:val="NormalWeb"/>
        <w:numPr>
          <w:ilvl w:val="0"/>
          <w:numId w:val="31"/>
        </w:numPr>
        <w:jc w:val="both"/>
        <w:rPr>
          <w:rFonts w:asciiTheme="minorHAnsi" w:hAnsiTheme="minorHAnsi" w:cstheme="minorHAnsi"/>
          <w:color w:val="000000" w:themeColor="text1"/>
          <w:sz w:val="22"/>
          <w:szCs w:val="22"/>
        </w:rPr>
      </w:pPr>
      <w:r>
        <w:rPr>
          <w:rStyle w:val="Strong"/>
          <w:rFonts w:asciiTheme="minorHAnsi" w:hAnsiTheme="minorHAnsi" w:cstheme="minorHAnsi"/>
          <w:color w:val="000000" w:themeColor="text1"/>
          <w:sz w:val="22"/>
          <w:szCs w:val="22"/>
        </w:rPr>
        <w:t>Revenue Sharing</w:t>
      </w:r>
      <w:r w:rsidR="006E6FCA" w:rsidRPr="007D489B">
        <w:rPr>
          <w:rStyle w:val="Strong"/>
          <w:rFonts w:asciiTheme="minorHAnsi" w:hAnsiTheme="minorHAnsi" w:cstheme="minorHAnsi"/>
          <w:color w:val="000000" w:themeColor="text1"/>
          <w:sz w:val="22"/>
          <w:szCs w:val="22"/>
        </w:rPr>
        <w:t xml:space="preserve"> on Transactions</w:t>
      </w:r>
      <w:r w:rsidR="006E6FCA" w:rsidRPr="007D489B">
        <w:rPr>
          <w:rFonts w:asciiTheme="minorHAnsi" w:hAnsiTheme="minorHAnsi" w:cstheme="minorHAnsi"/>
          <w:color w:val="000000" w:themeColor="text1"/>
          <w:sz w:val="22"/>
          <w:szCs w:val="22"/>
        </w:rPr>
        <w:t>:</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will charge </w:t>
      </w:r>
      <w:proofErr w:type="spellStart"/>
      <w:proofErr w:type="gramStart"/>
      <w:r w:rsidRPr="007D489B">
        <w:rPr>
          <w:rFonts w:cstheme="minorHAnsi"/>
          <w:color w:val="000000" w:themeColor="text1"/>
        </w:rPr>
        <w:t>a</w:t>
      </w:r>
      <w:proofErr w:type="spellEnd"/>
      <w:proofErr w:type="gramEnd"/>
      <w:r w:rsidRPr="007D489B">
        <w:rPr>
          <w:rFonts w:cstheme="minorHAnsi"/>
          <w:color w:val="000000" w:themeColor="text1"/>
        </w:rPr>
        <w:t xml:space="preserve"> </w:t>
      </w:r>
      <w:r w:rsidR="00BF2E95" w:rsidRPr="00BF2E95">
        <w:rPr>
          <w:rFonts w:cstheme="minorHAnsi"/>
          <w:b/>
          <w:color w:val="000000" w:themeColor="text1"/>
        </w:rPr>
        <w:t>amount of 30%</w:t>
      </w:r>
      <w:r w:rsidRPr="007D489B">
        <w:rPr>
          <w:rFonts w:cstheme="minorHAnsi"/>
          <w:color w:val="000000" w:themeColor="text1"/>
        </w:rPr>
        <w:t xml:space="preserve"> on the </w:t>
      </w:r>
      <w:r w:rsidRPr="007D489B">
        <w:rPr>
          <w:rStyle w:val="Strong"/>
          <w:rFonts w:cstheme="minorHAnsi"/>
          <w:color w:val="000000" w:themeColor="text1"/>
        </w:rPr>
        <w:t>total transaction value</w:t>
      </w:r>
      <w:r w:rsidRPr="007D489B">
        <w:rPr>
          <w:rFonts w:cstheme="minorHAnsi"/>
          <w:color w:val="000000" w:themeColor="text1"/>
        </w:rPr>
        <w:t xml:space="preserve"> for any sale, licensing, or monetization facilitated during the term of this Agreement.</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total transaction value shall include:</w:t>
      </w:r>
    </w:p>
    <w:p w:rsidR="006E6FCA" w:rsidRPr="007D489B" w:rsidRDefault="006E6FCA" w:rsidP="007D489B">
      <w:pPr>
        <w:numPr>
          <w:ilvl w:val="2"/>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Lump sum payments for patent sales.</w:t>
      </w:r>
    </w:p>
    <w:p w:rsidR="006E6FCA" w:rsidRPr="007D489B" w:rsidRDefault="006E6FCA" w:rsidP="007D489B">
      <w:pPr>
        <w:numPr>
          <w:ilvl w:val="2"/>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Upfront payments for licensing agreements.</w:t>
      </w:r>
    </w:p>
    <w:p w:rsidR="006E6FCA" w:rsidRPr="007D489B" w:rsidRDefault="006E6FCA" w:rsidP="007D489B">
      <w:pPr>
        <w:numPr>
          <w:ilvl w:val="2"/>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Any royalties agreed upon with the buyer/licensee.</w:t>
      </w:r>
    </w:p>
    <w:p w:rsidR="006E6FCA" w:rsidRPr="007D489B" w:rsidRDefault="006E6FCA" w:rsidP="007D489B">
      <w:pPr>
        <w:pStyle w:val="NormalWeb"/>
        <w:numPr>
          <w:ilvl w:val="0"/>
          <w:numId w:val="31"/>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Royalty-Based Transactions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In cases where the monetization involves a </w:t>
      </w:r>
      <w:r w:rsidRPr="007D489B">
        <w:rPr>
          <w:rStyle w:val="Strong"/>
          <w:rFonts w:cstheme="minorHAnsi"/>
          <w:color w:val="000000" w:themeColor="text1"/>
        </w:rPr>
        <w:t>royalty-based licensing agreement</w:t>
      </w:r>
      <w:r w:rsidRPr="007D489B">
        <w:rPr>
          <w:rFonts w:cstheme="minorHAnsi"/>
          <w:color w:val="000000" w:themeColor="text1"/>
        </w:rPr>
        <w:t xml:space="preserve">, the </w:t>
      </w:r>
      <w:r w:rsidR="00BF2E95">
        <w:rPr>
          <w:rFonts w:cstheme="minorHAnsi"/>
          <w:color w:val="000000" w:themeColor="text1"/>
        </w:rPr>
        <w:t>amount</w:t>
      </w:r>
      <w:r w:rsidRPr="007D489B">
        <w:rPr>
          <w:rFonts w:cstheme="minorHAnsi"/>
          <w:color w:val="000000" w:themeColor="text1"/>
        </w:rPr>
        <w:t xml:space="preserve"> will be calculated as a percentage (</w:t>
      </w:r>
      <w:r w:rsidR="00BF2E95">
        <w:rPr>
          <w:rFonts w:cstheme="minorHAnsi"/>
          <w:color w:val="000000" w:themeColor="text1"/>
        </w:rPr>
        <w:t>30 %</w:t>
      </w:r>
      <w:r w:rsidRPr="007D489B">
        <w:rPr>
          <w:rFonts w:cstheme="minorHAnsi"/>
          <w:color w:val="000000" w:themeColor="text1"/>
        </w:rPr>
        <w:t>) of the total royalties received by the Patent Owner during the term of this Agreement or its extensions.</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shall deduct its </w:t>
      </w:r>
      <w:r w:rsidR="00BF2E95">
        <w:rPr>
          <w:rFonts w:cstheme="minorHAnsi"/>
          <w:color w:val="000000" w:themeColor="text1"/>
        </w:rPr>
        <w:t>sharing</w:t>
      </w:r>
      <w:r w:rsidRPr="007D489B">
        <w:rPr>
          <w:rFonts w:cstheme="minorHAnsi"/>
          <w:color w:val="000000" w:themeColor="text1"/>
        </w:rPr>
        <w:t xml:space="preserve"> upon receipt of each royalty payment from the buyer/licensee.</w:t>
      </w:r>
    </w:p>
    <w:p w:rsidR="006E6FCA" w:rsidRPr="007D489B" w:rsidRDefault="006E6FCA" w:rsidP="007D489B">
      <w:pPr>
        <w:pStyle w:val="NormalWeb"/>
        <w:numPr>
          <w:ilvl w:val="0"/>
          <w:numId w:val="31"/>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Additional Fees for Supplemental Services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If the Patent Owner requests or requires additional services outside the standard scope (e.g., patent valuation, legal consultations, technical reviews), the </w:t>
      </w:r>
      <w:r w:rsidR="00BF2E95">
        <w:rPr>
          <w:rFonts w:cstheme="minorHAnsi"/>
          <w:color w:val="000000" w:themeColor="text1"/>
        </w:rPr>
        <w:t>Patent Monetize</w:t>
      </w:r>
      <w:r w:rsidRPr="007D489B">
        <w:rPr>
          <w:rFonts w:cstheme="minorHAnsi"/>
          <w:color w:val="000000" w:themeColor="text1"/>
        </w:rPr>
        <w:t xml:space="preserve"> reserves the right to charge supplemental fees.</w:t>
      </w:r>
    </w:p>
    <w:p w:rsidR="006E6FCA" w:rsidRPr="007D489B" w:rsidRDefault="006E6FCA" w:rsidP="007D489B">
      <w:pPr>
        <w:numPr>
          <w:ilvl w:val="1"/>
          <w:numId w:val="3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Any such fees shall be mutually agreed upon in writing before the commencement of these additional services.</w:t>
      </w:r>
    </w:p>
    <w:p w:rsidR="006E6FCA" w:rsidRPr="007D489B" w:rsidRDefault="00001DE5" w:rsidP="007D489B">
      <w:pPr>
        <w:spacing w:after="0"/>
        <w:jc w:val="both"/>
        <w:rPr>
          <w:rFonts w:cstheme="minorHAnsi"/>
          <w:color w:val="000000" w:themeColor="text1"/>
        </w:rPr>
      </w:pPr>
      <w:r>
        <w:rPr>
          <w:rFonts w:cstheme="minorHAnsi"/>
          <w:color w:val="000000" w:themeColor="text1"/>
        </w:rPr>
        <w:pict>
          <v:rect id="_x0000_i1036"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4.2 Payment Process</w:t>
      </w:r>
    </w:p>
    <w:p w:rsidR="006E6FCA" w:rsidRPr="007D489B" w:rsidRDefault="006E6FCA" w:rsidP="007D489B">
      <w:pPr>
        <w:pStyle w:val="NormalWeb"/>
        <w:numPr>
          <w:ilvl w:val="0"/>
          <w:numId w:val="32"/>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Transaction Proceeds Handling</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All payments received from the buyer/licensee, including lump sums, upfront licensing fees, royalties, or other payments, will be deposited into the </w:t>
      </w:r>
      <w:r w:rsidR="00BF2E95">
        <w:rPr>
          <w:rFonts w:cstheme="minorHAnsi"/>
          <w:color w:val="000000" w:themeColor="text1"/>
        </w:rPr>
        <w:t xml:space="preserve">Patent </w:t>
      </w:r>
      <w:proofErr w:type="spellStart"/>
      <w:r w:rsidR="00BF2E95">
        <w:rPr>
          <w:rFonts w:cstheme="minorHAnsi"/>
          <w:color w:val="000000" w:themeColor="text1"/>
        </w:rPr>
        <w:t>Monetize</w:t>
      </w:r>
      <w:r w:rsidRPr="007D489B">
        <w:rPr>
          <w:rFonts w:cstheme="minorHAnsi"/>
          <w:color w:val="000000" w:themeColor="text1"/>
        </w:rPr>
        <w:t>’s</w:t>
      </w:r>
      <w:proofErr w:type="spellEnd"/>
      <w:r w:rsidRPr="007D489B">
        <w:rPr>
          <w:rFonts w:cstheme="minorHAnsi"/>
          <w:color w:val="000000" w:themeColor="text1"/>
        </w:rPr>
        <w:t xml:space="preserve"> escrow or designated bank account.</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shall deduct its </w:t>
      </w:r>
      <w:r w:rsidR="00E82BE5">
        <w:rPr>
          <w:rFonts w:cstheme="minorHAnsi"/>
          <w:color w:val="000000" w:themeColor="text1"/>
        </w:rPr>
        <w:t>amount</w:t>
      </w:r>
      <w:r w:rsidRPr="007D489B">
        <w:rPr>
          <w:rFonts w:cstheme="minorHAnsi"/>
          <w:color w:val="000000" w:themeColor="text1"/>
        </w:rPr>
        <w:t xml:space="preserve"> and applicable fees from the transaction proceeds before remitting the net amount to the Patent Owner.</w:t>
      </w:r>
    </w:p>
    <w:p w:rsidR="006E6FCA" w:rsidRPr="007D489B" w:rsidRDefault="006E6FCA" w:rsidP="007D489B">
      <w:pPr>
        <w:pStyle w:val="NormalWeb"/>
        <w:numPr>
          <w:ilvl w:val="0"/>
          <w:numId w:val="32"/>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Net Amount Remittance</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will remit the net </w:t>
      </w:r>
      <w:r w:rsidRPr="00E82BE5">
        <w:rPr>
          <w:rFonts w:cstheme="minorHAnsi"/>
          <w:b/>
          <w:color w:val="000000" w:themeColor="text1"/>
          <w:u w:val="single"/>
        </w:rPr>
        <w:t xml:space="preserve">amount </w:t>
      </w:r>
      <w:r w:rsidR="00E82BE5" w:rsidRPr="00E82BE5">
        <w:rPr>
          <w:rFonts w:cstheme="minorHAnsi"/>
          <w:b/>
          <w:color w:val="000000" w:themeColor="text1"/>
          <w:u w:val="single"/>
        </w:rPr>
        <w:t>70% of amount</w:t>
      </w:r>
      <w:r w:rsidRPr="007D489B">
        <w:rPr>
          <w:rFonts w:cstheme="minorHAnsi"/>
          <w:color w:val="000000" w:themeColor="text1"/>
        </w:rPr>
        <w:t xml:space="preserve"> to the Patent Owner within </w:t>
      </w:r>
      <w:r w:rsidRPr="007D489B">
        <w:rPr>
          <w:rStyle w:val="Strong"/>
          <w:rFonts w:cstheme="minorHAnsi"/>
          <w:color w:val="000000" w:themeColor="text1"/>
        </w:rPr>
        <w:t>fifteen (15) business days</w:t>
      </w:r>
      <w:r w:rsidRPr="007D489B">
        <w:rPr>
          <w:rFonts w:cstheme="minorHAnsi"/>
          <w:color w:val="000000" w:themeColor="text1"/>
        </w:rPr>
        <w:t xml:space="preserve"> of receiving the payment from the buyer/licensee.</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remittance will include a detailed breakdown of:</w:t>
      </w:r>
    </w:p>
    <w:p w:rsidR="006E6FCA" w:rsidRPr="007D489B" w:rsidRDefault="006E6FCA" w:rsidP="007D489B">
      <w:pPr>
        <w:numPr>
          <w:ilvl w:val="2"/>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Gross transaction amount.</w:t>
      </w:r>
    </w:p>
    <w:p w:rsidR="006E6FCA" w:rsidRPr="007D489B" w:rsidRDefault="00E82BE5" w:rsidP="007D489B">
      <w:pPr>
        <w:numPr>
          <w:ilvl w:val="2"/>
          <w:numId w:val="32"/>
        </w:numPr>
        <w:spacing w:before="100" w:beforeAutospacing="1" w:after="100" w:afterAutospacing="1" w:line="240" w:lineRule="auto"/>
        <w:jc w:val="both"/>
        <w:rPr>
          <w:rFonts w:cstheme="minorHAnsi"/>
          <w:color w:val="000000" w:themeColor="text1"/>
        </w:rPr>
      </w:pPr>
      <w:r>
        <w:rPr>
          <w:rFonts w:cstheme="minorHAnsi"/>
          <w:color w:val="000000" w:themeColor="text1"/>
        </w:rPr>
        <w:t>Amount</w:t>
      </w:r>
      <w:r w:rsidR="006E6FCA" w:rsidRPr="007D489B">
        <w:rPr>
          <w:rFonts w:cstheme="minorHAnsi"/>
          <w:color w:val="000000" w:themeColor="text1"/>
        </w:rPr>
        <w:t xml:space="preserve"> charged.</w:t>
      </w:r>
    </w:p>
    <w:p w:rsidR="006E6FCA" w:rsidRPr="007D489B" w:rsidRDefault="006E6FCA" w:rsidP="007D489B">
      <w:pPr>
        <w:numPr>
          <w:ilvl w:val="2"/>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Any additional fees deducted.</w:t>
      </w:r>
    </w:p>
    <w:p w:rsidR="006E6FCA" w:rsidRPr="007D489B" w:rsidRDefault="006E6FCA" w:rsidP="007D489B">
      <w:pPr>
        <w:numPr>
          <w:ilvl w:val="2"/>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Net amount transferred to the Patent Owner.</w:t>
      </w:r>
    </w:p>
    <w:p w:rsidR="006E6FCA" w:rsidRPr="007D489B" w:rsidRDefault="006E6FCA" w:rsidP="007D489B">
      <w:pPr>
        <w:pStyle w:val="NormalWeb"/>
        <w:numPr>
          <w:ilvl w:val="0"/>
          <w:numId w:val="32"/>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Royalty Payments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For royalty-based transactions, the </w:t>
      </w:r>
      <w:r w:rsidR="00BF2E95">
        <w:rPr>
          <w:rFonts w:cstheme="minorHAnsi"/>
          <w:color w:val="000000" w:themeColor="text1"/>
        </w:rPr>
        <w:t>Patent Monetize</w:t>
      </w:r>
      <w:r w:rsidRPr="007D489B">
        <w:rPr>
          <w:rFonts w:cstheme="minorHAnsi"/>
          <w:color w:val="000000" w:themeColor="text1"/>
        </w:rPr>
        <w:t xml:space="preserve"> will collect royalties on behalf of the Patent Owner from the buyer/licensee.</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Royalties will be remitted to the Patent Owner at mutually agreed intervals (e.g., quarterly or semi-annually), subject to deduction of the applicable </w:t>
      </w:r>
      <w:r w:rsidR="00E82BE5">
        <w:rPr>
          <w:rFonts w:cstheme="minorHAnsi"/>
          <w:color w:val="000000" w:themeColor="text1"/>
        </w:rPr>
        <w:t xml:space="preserve">revenue </w:t>
      </w:r>
      <w:proofErr w:type="spellStart"/>
      <w:r w:rsidR="00E82BE5">
        <w:rPr>
          <w:rFonts w:cstheme="minorHAnsi"/>
          <w:color w:val="000000" w:themeColor="text1"/>
        </w:rPr>
        <w:t>sahring</w:t>
      </w:r>
      <w:proofErr w:type="spellEnd"/>
      <w:r w:rsidRPr="007D489B">
        <w:rPr>
          <w:rFonts w:cstheme="minorHAnsi"/>
          <w:color w:val="000000" w:themeColor="text1"/>
        </w:rPr>
        <w:t>.</w:t>
      </w:r>
    </w:p>
    <w:p w:rsidR="006E6FCA" w:rsidRPr="007D489B" w:rsidRDefault="006E6FCA" w:rsidP="007D489B">
      <w:pPr>
        <w:pStyle w:val="NormalWeb"/>
        <w:numPr>
          <w:ilvl w:val="0"/>
          <w:numId w:val="32"/>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Payment Method</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lastRenderedPageBreak/>
        <w:t>Payments to the Patent Owner will be made via secure and traceable methods, including but not limited to:</w:t>
      </w:r>
    </w:p>
    <w:p w:rsidR="006E6FCA" w:rsidRPr="007D489B" w:rsidRDefault="00E82BE5" w:rsidP="007D489B">
      <w:pPr>
        <w:numPr>
          <w:ilvl w:val="2"/>
          <w:numId w:val="32"/>
        </w:numPr>
        <w:spacing w:before="100" w:beforeAutospacing="1" w:after="100" w:afterAutospacing="1" w:line="240" w:lineRule="auto"/>
        <w:jc w:val="both"/>
        <w:rPr>
          <w:rFonts w:cstheme="minorHAnsi"/>
          <w:color w:val="000000" w:themeColor="text1"/>
        </w:rPr>
      </w:pPr>
      <w:r>
        <w:rPr>
          <w:rStyle w:val="Strong"/>
          <w:rFonts w:cstheme="minorHAnsi"/>
          <w:color w:val="000000" w:themeColor="text1"/>
        </w:rPr>
        <w:t xml:space="preserve">SWIFT, </w:t>
      </w:r>
      <w:r w:rsidR="006E6FCA" w:rsidRPr="007D489B">
        <w:rPr>
          <w:rStyle w:val="Strong"/>
          <w:rFonts w:cstheme="minorHAnsi"/>
          <w:color w:val="000000" w:themeColor="text1"/>
        </w:rPr>
        <w:t xml:space="preserve">NEFT, RTGS </w:t>
      </w:r>
      <w:r w:rsidR="006E6FCA" w:rsidRPr="007D489B">
        <w:rPr>
          <w:rFonts w:cstheme="minorHAnsi"/>
          <w:color w:val="000000" w:themeColor="text1"/>
        </w:rPr>
        <w:t>or other electronic transfer methods.</w:t>
      </w:r>
    </w:p>
    <w:p w:rsidR="006E6FCA" w:rsidRPr="007D489B" w:rsidRDefault="006E6FCA" w:rsidP="007D489B">
      <w:pPr>
        <w:numPr>
          <w:ilvl w:val="2"/>
          <w:numId w:val="3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International wire transfers, if applicable (charges for international transactions may be deducted from the proceeds).</w:t>
      </w:r>
    </w:p>
    <w:p w:rsidR="006E6FCA" w:rsidRPr="007D489B" w:rsidRDefault="00001DE5" w:rsidP="007D489B">
      <w:pPr>
        <w:spacing w:after="0"/>
        <w:jc w:val="both"/>
        <w:rPr>
          <w:rFonts w:cstheme="minorHAnsi"/>
          <w:color w:val="000000" w:themeColor="text1"/>
        </w:rPr>
      </w:pPr>
      <w:r>
        <w:rPr>
          <w:rFonts w:cstheme="minorHAnsi"/>
          <w:color w:val="000000" w:themeColor="text1"/>
        </w:rPr>
        <w:pict>
          <v:rect id="_x0000_i1037"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4.3 Taxes and Deductions</w:t>
      </w:r>
    </w:p>
    <w:p w:rsidR="006E6FCA" w:rsidRPr="007D489B" w:rsidRDefault="006E6FCA" w:rsidP="007D489B">
      <w:pPr>
        <w:pStyle w:val="NormalWeb"/>
        <w:numPr>
          <w:ilvl w:val="0"/>
          <w:numId w:val="33"/>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Tax Deduction at Source (TDS)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All payments to the Patent Owner shall be subject to applicable </w:t>
      </w:r>
      <w:r w:rsidRPr="007D489B">
        <w:rPr>
          <w:rStyle w:val="Strong"/>
          <w:rFonts w:cstheme="minorHAnsi"/>
          <w:color w:val="000000" w:themeColor="text1"/>
        </w:rPr>
        <w:t>Tax Deduction at Source (TDS)</w:t>
      </w:r>
      <w:r w:rsidRPr="007D489B">
        <w:rPr>
          <w:rFonts w:cstheme="minorHAnsi"/>
          <w:color w:val="000000" w:themeColor="text1"/>
        </w:rPr>
        <w:t xml:space="preserve"> as per the provisions of the </w:t>
      </w:r>
      <w:r w:rsidRPr="007D489B">
        <w:rPr>
          <w:rStyle w:val="Strong"/>
          <w:rFonts w:cstheme="minorHAnsi"/>
          <w:color w:val="000000" w:themeColor="text1"/>
        </w:rPr>
        <w:t>Income Tax Act, 1961</w:t>
      </w:r>
      <w:r w:rsidRPr="007D489B">
        <w:rPr>
          <w:rFonts w:cstheme="minorHAnsi"/>
          <w:color w:val="000000" w:themeColor="text1"/>
        </w:rPr>
        <w:t>.</w:t>
      </w:r>
    </w:p>
    <w:p w:rsidR="006E6FCA" w:rsidRPr="007D489B" w:rsidRDefault="006E6FCA" w:rsidP="007D489B">
      <w:pPr>
        <w:numPr>
          <w:ilvl w:val="1"/>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will provide a TDS certificate to the Patent Owner for tax filing purposes.</w:t>
      </w:r>
    </w:p>
    <w:p w:rsidR="006E6FCA" w:rsidRPr="007D489B" w:rsidRDefault="006E6FCA" w:rsidP="007D489B">
      <w:pPr>
        <w:pStyle w:val="NormalWeb"/>
        <w:numPr>
          <w:ilvl w:val="0"/>
          <w:numId w:val="33"/>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GST (Goods and Services Tax)</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If applicable, the listing fee, </w:t>
      </w:r>
      <w:r w:rsidR="00E82BE5">
        <w:rPr>
          <w:rFonts w:cstheme="minorHAnsi"/>
          <w:color w:val="000000" w:themeColor="text1"/>
        </w:rPr>
        <w:t>revenue sharing</w:t>
      </w:r>
      <w:r w:rsidRPr="007D489B">
        <w:rPr>
          <w:rFonts w:cstheme="minorHAnsi"/>
          <w:color w:val="000000" w:themeColor="text1"/>
        </w:rPr>
        <w:t xml:space="preserve">, or supplemental fees charged by the </w:t>
      </w:r>
      <w:r w:rsidR="00BF2E95">
        <w:rPr>
          <w:rFonts w:cstheme="minorHAnsi"/>
          <w:color w:val="000000" w:themeColor="text1"/>
        </w:rPr>
        <w:t>Patent Monetize</w:t>
      </w:r>
      <w:r w:rsidRPr="007D489B">
        <w:rPr>
          <w:rFonts w:cstheme="minorHAnsi"/>
          <w:color w:val="000000" w:themeColor="text1"/>
        </w:rPr>
        <w:t xml:space="preserve"> shall be subject to </w:t>
      </w:r>
      <w:r w:rsidRPr="007D489B">
        <w:rPr>
          <w:rStyle w:val="Strong"/>
          <w:rFonts w:cstheme="minorHAnsi"/>
          <w:color w:val="000000" w:themeColor="text1"/>
        </w:rPr>
        <w:t>GST</w:t>
      </w:r>
      <w:r w:rsidRPr="007D489B">
        <w:rPr>
          <w:rFonts w:cstheme="minorHAnsi"/>
          <w:color w:val="000000" w:themeColor="text1"/>
        </w:rPr>
        <w:t xml:space="preserve"> at the prevailing rates.</w:t>
      </w:r>
    </w:p>
    <w:p w:rsidR="006E6FCA" w:rsidRPr="007D489B" w:rsidRDefault="006E6FCA" w:rsidP="007D489B">
      <w:pPr>
        <w:numPr>
          <w:ilvl w:val="1"/>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will issue an invoice for all fees, detailing the GST component separately.</w:t>
      </w:r>
    </w:p>
    <w:p w:rsidR="006E6FCA" w:rsidRPr="007D489B" w:rsidRDefault="006E6FCA" w:rsidP="007D489B">
      <w:pPr>
        <w:pStyle w:val="NormalWeb"/>
        <w:numPr>
          <w:ilvl w:val="0"/>
          <w:numId w:val="33"/>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International Payments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In cases where the buyer/licensee is based outside India, the Patent Owner agrees that:</w:t>
      </w:r>
    </w:p>
    <w:p w:rsidR="006E6FCA" w:rsidRPr="007D489B" w:rsidRDefault="006E6FCA" w:rsidP="007D489B">
      <w:pPr>
        <w:numPr>
          <w:ilvl w:val="2"/>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Any foreign exchange conversion charges or international transaction fees will be deducted from the proceeds.</w:t>
      </w:r>
    </w:p>
    <w:p w:rsidR="006E6FCA" w:rsidRPr="007D489B" w:rsidRDefault="006E6FCA" w:rsidP="007D489B">
      <w:pPr>
        <w:numPr>
          <w:ilvl w:val="2"/>
          <w:numId w:val="3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will comply with </w:t>
      </w:r>
      <w:r w:rsidRPr="007D489B">
        <w:rPr>
          <w:rStyle w:val="Strong"/>
          <w:rFonts w:cstheme="minorHAnsi"/>
          <w:color w:val="000000" w:themeColor="text1"/>
        </w:rPr>
        <w:t>FEMA (Foreign Exchange Management Act)</w:t>
      </w:r>
      <w:r w:rsidRPr="007D489B">
        <w:rPr>
          <w:rFonts w:cstheme="minorHAnsi"/>
          <w:color w:val="000000" w:themeColor="text1"/>
        </w:rPr>
        <w:t xml:space="preserve"> regulations for remitting funds to the Patent Owner.</w:t>
      </w:r>
    </w:p>
    <w:p w:rsidR="006E6FCA" w:rsidRPr="007D489B" w:rsidRDefault="00001DE5" w:rsidP="007D489B">
      <w:pPr>
        <w:spacing w:after="0"/>
        <w:jc w:val="both"/>
        <w:rPr>
          <w:rFonts w:cstheme="minorHAnsi"/>
          <w:color w:val="000000" w:themeColor="text1"/>
        </w:rPr>
      </w:pPr>
      <w:r>
        <w:rPr>
          <w:rFonts w:cstheme="minorHAnsi"/>
          <w:color w:val="000000" w:themeColor="text1"/>
        </w:rPr>
        <w:pict>
          <v:rect id="_x0000_i1038"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4.4 Commission on Future Transactions</w:t>
      </w:r>
    </w:p>
    <w:p w:rsidR="006E6FCA" w:rsidRPr="007D489B" w:rsidRDefault="006E6FCA" w:rsidP="007D489B">
      <w:pPr>
        <w:pStyle w:val="NormalWeb"/>
        <w:numPr>
          <w:ilvl w:val="0"/>
          <w:numId w:val="34"/>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Buyer Continuity</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4"/>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If the buyer/licensee engages in additional transactions (e.g., renewal of a licensing agreement or purchase of additional rights) during the term of this Agreement or within twelve (12) months after its termination, the </w:t>
      </w:r>
      <w:r w:rsidR="00BF2E95">
        <w:rPr>
          <w:rFonts w:cstheme="minorHAnsi"/>
          <w:color w:val="000000" w:themeColor="text1"/>
        </w:rPr>
        <w:t>Patent Monetize</w:t>
      </w:r>
      <w:r w:rsidRPr="007D489B">
        <w:rPr>
          <w:rFonts w:cstheme="minorHAnsi"/>
          <w:color w:val="000000" w:themeColor="text1"/>
        </w:rPr>
        <w:t xml:space="preserve"> shall be entitled to the agreed </w:t>
      </w:r>
      <w:r w:rsidR="00E82BE5">
        <w:rPr>
          <w:rFonts w:cstheme="minorHAnsi"/>
          <w:color w:val="000000" w:themeColor="text1"/>
        </w:rPr>
        <w:t>revenue sharing</w:t>
      </w:r>
      <w:r w:rsidRPr="007D489B">
        <w:rPr>
          <w:rFonts w:cstheme="minorHAnsi"/>
          <w:color w:val="000000" w:themeColor="text1"/>
        </w:rPr>
        <w:t xml:space="preserve"> on the transaction value.</w:t>
      </w:r>
    </w:p>
    <w:p w:rsidR="006E6FCA" w:rsidRPr="007D489B" w:rsidRDefault="006E6FCA" w:rsidP="007D489B">
      <w:pPr>
        <w:pStyle w:val="NormalWeb"/>
        <w:numPr>
          <w:ilvl w:val="0"/>
          <w:numId w:val="34"/>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Ongoing Royalties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4"/>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For royalties accrued after the termination of this Agreement but resulting from a licensing agreement facilitated by the </w:t>
      </w:r>
      <w:r w:rsidR="00BF2E95">
        <w:rPr>
          <w:rFonts w:cstheme="minorHAnsi"/>
          <w:color w:val="000000" w:themeColor="text1"/>
        </w:rPr>
        <w:t>Patent Monetize</w:t>
      </w:r>
      <w:r w:rsidRPr="007D489B">
        <w:rPr>
          <w:rFonts w:cstheme="minorHAnsi"/>
          <w:color w:val="000000" w:themeColor="text1"/>
        </w:rPr>
        <w:t xml:space="preserve">, the Patent Owner shall pay the agreed </w:t>
      </w:r>
      <w:r w:rsidR="00E82BE5">
        <w:rPr>
          <w:rFonts w:cstheme="minorHAnsi"/>
          <w:color w:val="000000" w:themeColor="text1"/>
        </w:rPr>
        <w:t xml:space="preserve">revenue </w:t>
      </w:r>
      <w:proofErr w:type="spellStart"/>
      <w:r w:rsidR="00E82BE5">
        <w:rPr>
          <w:rFonts w:cstheme="minorHAnsi"/>
          <w:color w:val="000000" w:themeColor="text1"/>
        </w:rPr>
        <w:t>sahring</w:t>
      </w:r>
      <w:proofErr w:type="spellEnd"/>
      <w:r w:rsidRPr="007D489B">
        <w:rPr>
          <w:rFonts w:cstheme="minorHAnsi"/>
          <w:color w:val="000000" w:themeColor="text1"/>
        </w:rPr>
        <w:t xml:space="preserve"> on all future royalty payments </w:t>
      </w:r>
      <w:r w:rsidR="00E82BE5">
        <w:rPr>
          <w:rFonts w:cstheme="minorHAnsi"/>
          <w:color w:val="000000" w:themeColor="text1"/>
        </w:rPr>
        <w:t xml:space="preserve">till the product is sold in the market. </w:t>
      </w:r>
    </w:p>
    <w:p w:rsidR="006E6FCA" w:rsidRPr="007D489B" w:rsidRDefault="00001DE5" w:rsidP="007D489B">
      <w:pPr>
        <w:spacing w:after="0"/>
        <w:jc w:val="both"/>
        <w:rPr>
          <w:rFonts w:cstheme="minorHAnsi"/>
          <w:color w:val="000000" w:themeColor="text1"/>
        </w:rPr>
      </w:pPr>
      <w:r>
        <w:rPr>
          <w:rFonts w:cstheme="minorHAnsi"/>
          <w:color w:val="000000" w:themeColor="text1"/>
        </w:rPr>
        <w:pict>
          <v:rect id="_x0000_i1039"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4.5 Payment Default</w:t>
      </w:r>
    </w:p>
    <w:p w:rsidR="006E6FCA" w:rsidRPr="007D489B" w:rsidRDefault="006E6FCA" w:rsidP="007D489B">
      <w:pPr>
        <w:pStyle w:val="NormalWeb"/>
        <w:numPr>
          <w:ilvl w:val="0"/>
          <w:numId w:val="35"/>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Default by Buyer/Licensee</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5"/>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shall not be liable for payment delays or defaults caused by the buyer/licensee. However, the </w:t>
      </w:r>
      <w:r w:rsidR="00BF2E95">
        <w:rPr>
          <w:rFonts w:cstheme="minorHAnsi"/>
          <w:color w:val="000000" w:themeColor="text1"/>
        </w:rPr>
        <w:t>Patent Monetize</w:t>
      </w:r>
      <w:r w:rsidRPr="007D489B">
        <w:rPr>
          <w:rFonts w:cstheme="minorHAnsi"/>
          <w:color w:val="000000" w:themeColor="text1"/>
        </w:rPr>
        <w:t xml:space="preserve"> shall make reasonable efforts to recover any outstanding amounts on behalf of the Patent Owner.</w:t>
      </w:r>
    </w:p>
    <w:p w:rsidR="006E6FCA" w:rsidRPr="007D489B" w:rsidRDefault="006E6FCA" w:rsidP="007D489B">
      <w:pPr>
        <w:pStyle w:val="NormalWeb"/>
        <w:numPr>
          <w:ilvl w:val="0"/>
          <w:numId w:val="35"/>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Default by Patent Owner</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5"/>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lastRenderedPageBreak/>
        <w:t xml:space="preserve">If the Patent Owner fails to pay the listing fee or other agreed fees within the stipulated timeline, the </w:t>
      </w:r>
      <w:r w:rsidR="00BF2E95">
        <w:rPr>
          <w:rFonts w:cstheme="minorHAnsi"/>
          <w:color w:val="000000" w:themeColor="text1"/>
        </w:rPr>
        <w:t>Patent Monetize</w:t>
      </w:r>
      <w:r w:rsidRPr="007D489B">
        <w:rPr>
          <w:rFonts w:cstheme="minorHAnsi"/>
          <w:color w:val="000000" w:themeColor="text1"/>
        </w:rPr>
        <w:t xml:space="preserve"> reserves the right to:</w:t>
      </w:r>
    </w:p>
    <w:p w:rsidR="006E6FCA" w:rsidRPr="007D489B" w:rsidRDefault="006E6FCA" w:rsidP="007D489B">
      <w:pPr>
        <w:numPr>
          <w:ilvl w:val="2"/>
          <w:numId w:val="35"/>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Suspend </w:t>
      </w:r>
      <w:r w:rsidR="00E82BE5">
        <w:rPr>
          <w:rFonts w:cstheme="minorHAnsi"/>
          <w:color w:val="000000" w:themeColor="text1"/>
        </w:rPr>
        <w:t>process</w:t>
      </w:r>
      <w:r w:rsidRPr="007D489B">
        <w:rPr>
          <w:rFonts w:cstheme="minorHAnsi"/>
          <w:color w:val="000000" w:themeColor="text1"/>
        </w:rPr>
        <w:t xml:space="preserve"> until payment is received.</w:t>
      </w:r>
    </w:p>
    <w:p w:rsidR="006E6FCA" w:rsidRPr="007D489B" w:rsidRDefault="006E6FCA" w:rsidP="007D489B">
      <w:pPr>
        <w:numPr>
          <w:ilvl w:val="2"/>
          <w:numId w:val="35"/>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Deduct outstanding amounts from future proceeds received from buyers/licensees.</w:t>
      </w:r>
    </w:p>
    <w:p w:rsidR="00475ADF" w:rsidRPr="007D489B" w:rsidRDefault="00001DE5" w:rsidP="007D489B">
      <w:pPr>
        <w:jc w:val="both"/>
        <w:rPr>
          <w:rFonts w:cstheme="minorHAnsi"/>
          <w:color w:val="000000" w:themeColor="text1"/>
        </w:rPr>
      </w:pPr>
      <w:r>
        <w:rPr>
          <w:rFonts w:cstheme="minorHAnsi"/>
          <w:color w:val="000000" w:themeColor="text1"/>
        </w:rPr>
        <w:pict>
          <v:rect id="_x0000_i1040" style="width:0;height:1.5pt" o:hralign="center" o:hrstd="t" o:hr="t" fillcolor="#a0a0a0" stroked="f"/>
        </w:pict>
      </w:r>
    </w:p>
    <w:p w:rsidR="006E6FCA" w:rsidRPr="007D489B" w:rsidRDefault="006E6FCA" w:rsidP="007D489B">
      <w:pPr>
        <w:pStyle w:val="Heading3"/>
        <w:jc w:val="both"/>
        <w:rPr>
          <w:rFonts w:asciiTheme="minorHAnsi" w:hAnsiTheme="minorHAnsi" w:cstheme="minorHAnsi"/>
          <w:color w:val="000000" w:themeColor="text1"/>
          <w:sz w:val="22"/>
          <w:szCs w:val="22"/>
        </w:rPr>
      </w:pPr>
      <w:r w:rsidRPr="007D489B">
        <w:rPr>
          <w:rStyle w:val="Strong"/>
          <w:rFonts w:asciiTheme="minorHAnsi" w:hAnsiTheme="minorHAnsi" w:cstheme="minorHAnsi"/>
          <w:b/>
          <w:bCs/>
          <w:color w:val="000000" w:themeColor="text1"/>
          <w:sz w:val="22"/>
          <w:szCs w:val="22"/>
        </w:rPr>
        <w:t>6. Term and Termination</w: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6.1 Term</w:t>
      </w:r>
    </w:p>
    <w:p w:rsidR="006E6FCA" w:rsidRPr="007D489B" w:rsidRDefault="006E6FCA" w:rsidP="007D489B">
      <w:pPr>
        <w:numPr>
          <w:ilvl w:val="0"/>
          <w:numId w:val="36"/>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This Agreement shall remain in effect for a period of </w:t>
      </w:r>
      <w:r w:rsidRPr="007D489B">
        <w:rPr>
          <w:rStyle w:val="Strong"/>
          <w:rFonts w:cstheme="minorHAnsi"/>
          <w:color w:val="000000" w:themeColor="text1"/>
        </w:rPr>
        <w:t>three (3) years</w:t>
      </w:r>
      <w:r w:rsidRPr="007D489B">
        <w:rPr>
          <w:rFonts w:cstheme="minorHAnsi"/>
          <w:color w:val="000000" w:themeColor="text1"/>
        </w:rPr>
        <w:t xml:space="preserve"> from the date of execution (the "Term"), unless terminated earlier in accordance with the provisions set forth in this section.</w:t>
      </w:r>
    </w:p>
    <w:p w:rsidR="007D489B" w:rsidRPr="007D489B" w:rsidRDefault="00F54D3F" w:rsidP="007D489B">
      <w:pPr>
        <w:numPr>
          <w:ilvl w:val="0"/>
          <w:numId w:val="36"/>
        </w:numPr>
        <w:spacing w:before="100" w:beforeAutospacing="1" w:after="100" w:afterAutospacing="1" w:line="240" w:lineRule="auto"/>
        <w:jc w:val="both"/>
        <w:rPr>
          <w:rFonts w:cstheme="minorHAnsi"/>
          <w:color w:val="000000" w:themeColor="text1"/>
        </w:rPr>
      </w:pPr>
      <w:r w:rsidRPr="007D489B">
        <w:rPr>
          <w:rFonts w:cstheme="minorHAnsi"/>
        </w:rPr>
        <w:t xml:space="preserve">In the event that the </w:t>
      </w:r>
      <w:r w:rsidR="00BF2E95">
        <w:rPr>
          <w:rFonts w:cstheme="minorHAnsi"/>
        </w:rPr>
        <w:t>Patent Monetize</w:t>
      </w:r>
      <w:r w:rsidRPr="007D489B">
        <w:rPr>
          <w:rFonts w:cstheme="minorHAnsi"/>
        </w:rPr>
        <w:t xml:space="preserve"> does not successfully commercialize the assigned Patent(s) within three (3) years from the date of execution of this Agreement, both Parties shall meet to reassess the commercialization strategy and decide on the further course of action. If no immediate prospects of commercialization are identified, the assigned Patent(s) shall be reassigned to the Patent Owner, and the </w:t>
      </w:r>
      <w:r w:rsidR="00BF2E95">
        <w:rPr>
          <w:rFonts w:cstheme="minorHAnsi"/>
        </w:rPr>
        <w:t>Patent Monetize</w:t>
      </w:r>
      <w:r w:rsidRPr="007D489B">
        <w:rPr>
          <w:rFonts w:cstheme="minorHAnsi"/>
        </w:rPr>
        <w:t xml:space="preserve"> shall cease using or sharing any information related to the reassigned Patent(s) with third parties in any manner. Furthermore, the </w:t>
      </w:r>
      <w:r w:rsidR="00BF2E95">
        <w:rPr>
          <w:rFonts w:cstheme="minorHAnsi"/>
        </w:rPr>
        <w:t>Patent Monetize</w:t>
      </w:r>
      <w:r w:rsidRPr="007D489B">
        <w:rPr>
          <w:rFonts w:cstheme="minorHAnsi"/>
        </w:rPr>
        <w:t xml:space="preserve"> shall confirm in writing that all Confidential Information related to the Patent(s) has been destroyed or returned to the Patent Owner, and the </w:t>
      </w:r>
      <w:r w:rsidR="00BF2E95">
        <w:rPr>
          <w:rFonts w:cstheme="minorHAnsi"/>
        </w:rPr>
        <w:t>Patent Monetize</w:t>
      </w:r>
      <w:r w:rsidRPr="007D489B">
        <w:rPr>
          <w:rFonts w:cstheme="minorHAnsi"/>
        </w:rPr>
        <w:t xml:space="preserve"> shall have no further rights or claims over the reassigned Patent(s).</w:t>
      </w:r>
    </w:p>
    <w:p w:rsidR="006E6FCA" w:rsidRPr="007D489B" w:rsidRDefault="006E6FCA" w:rsidP="007D489B">
      <w:pPr>
        <w:numPr>
          <w:ilvl w:val="0"/>
          <w:numId w:val="36"/>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Term may be extended upon mutual written agreement between the Patent Owner and the </w:t>
      </w:r>
      <w:r w:rsidR="00BF2E95">
        <w:rPr>
          <w:rFonts w:cstheme="minorHAnsi"/>
          <w:color w:val="000000" w:themeColor="text1"/>
        </w:rPr>
        <w:t>Patent Monetize</w:t>
      </w:r>
      <w:r w:rsidRPr="007D489B">
        <w:rPr>
          <w:rFonts w:cstheme="minorHAnsi"/>
          <w:color w:val="000000" w:themeColor="text1"/>
        </w:rPr>
        <w:t>.</w:t>
      </w:r>
    </w:p>
    <w:p w:rsidR="006E6FCA" w:rsidRPr="007D489B" w:rsidRDefault="006E6FCA" w:rsidP="007D489B">
      <w:pPr>
        <w:numPr>
          <w:ilvl w:val="0"/>
          <w:numId w:val="36"/>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Any ongoing negotiations or active transactions at the end of the Term shall automatically extend this Agreement until the conclusion of such negotiations or transactions, including the receipt of all payments by the Patent Owner.</w:t>
      </w:r>
    </w:p>
    <w:p w:rsidR="006E6FCA" w:rsidRPr="007D489B" w:rsidRDefault="00001DE5" w:rsidP="007D489B">
      <w:pPr>
        <w:spacing w:after="0"/>
        <w:jc w:val="both"/>
        <w:rPr>
          <w:rFonts w:cstheme="minorHAnsi"/>
          <w:color w:val="000000" w:themeColor="text1"/>
        </w:rPr>
      </w:pPr>
      <w:r>
        <w:rPr>
          <w:rFonts w:cstheme="minorHAnsi"/>
          <w:color w:val="000000" w:themeColor="text1"/>
        </w:rPr>
        <w:pict>
          <v:rect id="_x0000_i1041"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6.2 Termination Restrictions</w:t>
      </w:r>
    </w:p>
    <w:p w:rsidR="006E6FCA" w:rsidRPr="007D489B" w:rsidRDefault="006E6FCA" w:rsidP="007D489B">
      <w:pPr>
        <w:pStyle w:val="NormalWeb"/>
        <w:numPr>
          <w:ilvl w:val="0"/>
          <w:numId w:val="3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Prohibition on Unilateral Termination</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Patent Owner shall not terminate this Agreement unilaterally during its Term. This restriction ensures compliance with the exclusive assignment of licensing rights to the </w:t>
      </w:r>
      <w:r w:rsidR="00BF2E95">
        <w:rPr>
          <w:rFonts w:cstheme="minorHAnsi"/>
          <w:color w:val="000000" w:themeColor="text1"/>
        </w:rPr>
        <w:t>Patent Monetize</w:t>
      </w:r>
      <w:r w:rsidRPr="007D489B">
        <w:rPr>
          <w:rFonts w:cstheme="minorHAnsi"/>
          <w:color w:val="000000" w:themeColor="text1"/>
        </w:rPr>
        <w:t xml:space="preserve"> and prevents the circumvention of agreed-upon obligations.</w:t>
      </w:r>
    </w:p>
    <w:p w:rsidR="006E6FCA" w:rsidRPr="007D489B" w:rsidRDefault="006E6FCA" w:rsidP="007D489B">
      <w:pPr>
        <w:numPr>
          <w:ilvl w:val="1"/>
          <w:numId w:val="3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Patent Owner acknowledges that this Agreement is essential for the orderly and effective monetization of the Patent(s) and agrees to </w:t>
      </w:r>
      <w:proofErr w:type="spellStart"/>
      <w:r w:rsidRPr="007D489B">
        <w:rPr>
          <w:rFonts w:cstheme="minorHAnsi"/>
          <w:color w:val="000000" w:themeColor="text1"/>
        </w:rPr>
        <w:t>honor</w:t>
      </w:r>
      <w:proofErr w:type="spellEnd"/>
      <w:r w:rsidRPr="007D489B">
        <w:rPr>
          <w:rFonts w:cstheme="minorHAnsi"/>
          <w:color w:val="000000" w:themeColor="text1"/>
        </w:rPr>
        <w:t xml:space="preserve"> the full Term.</w:t>
      </w:r>
    </w:p>
    <w:p w:rsidR="006E6FCA" w:rsidRPr="007D489B" w:rsidRDefault="006E6FCA" w:rsidP="007D489B">
      <w:pPr>
        <w:pStyle w:val="NormalWeb"/>
        <w:numPr>
          <w:ilvl w:val="0"/>
          <w:numId w:val="3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Obligation to Cooperate</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Patent Owner shall remain cooperative throughout the Term, including providing timely responses, accurate information, and support for negotiations and transactions facilitated by the </w:t>
      </w:r>
      <w:r w:rsidR="00BF2E95">
        <w:rPr>
          <w:rFonts w:cstheme="minorHAnsi"/>
          <w:color w:val="000000" w:themeColor="text1"/>
        </w:rPr>
        <w:t>Patent Monetize</w:t>
      </w:r>
      <w:r w:rsidRPr="007D489B">
        <w:rPr>
          <w:rFonts w:cstheme="minorHAnsi"/>
          <w:color w:val="000000" w:themeColor="text1"/>
        </w:rPr>
        <w:t>.</w:t>
      </w:r>
    </w:p>
    <w:p w:rsidR="006E6FCA" w:rsidRPr="007D489B" w:rsidRDefault="006E6FCA" w:rsidP="007D489B">
      <w:pPr>
        <w:pStyle w:val="NormalWeb"/>
        <w:numPr>
          <w:ilvl w:val="0"/>
          <w:numId w:val="3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Consequences of Unlawful Termination</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If the Patent Owner attempts to unlawfully terminate this Agreement or breach its exclusivity provisions, the </w:t>
      </w:r>
      <w:r w:rsidR="00BF2E95">
        <w:rPr>
          <w:rFonts w:cstheme="minorHAnsi"/>
          <w:color w:val="000000" w:themeColor="text1"/>
        </w:rPr>
        <w:t>Patent Monetize</w:t>
      </w:r>
      <w:r w:rsidRPr="007D489B">
        <w:rPr>
          <w:rFonts w:cstheme="minorHAnsi"/>
          <w:color w:val="000000" w:themeColor="text1"/>
        </w:rPr>
        <w:t xml:space="preserve"> shall:</w:t>
      </w:r>
    </w:p>
    <w:p w:rsidR="006E6FCA" w:rsidRPr="007D489B" w:rsidRDefault="006E6FCA" w:rsidP="007D489B">
      <w:pPr>
        <w:numPr>
          <w:ilvl w:val="2"/>
          <w:numId w:val="3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Be entitled to recover the agreed </w:t>
      </w:r>
      <w:r w:rsidR="00E82BE5">
        <w:rPr>
          <w:rFonts w:cstheme="minorHAnsi"/>
          <w:color w:val="000000" w:themeColor="text1"/>
        </w:rPr>
        <w:t>revenue sharing</w:t>
      </w:r>
      <w:r w:rsidRPr="007D489B">
        <w:rPr>
          <w:rFonts w:cstheme="minorHAnsi"/>
          <w:color w:val="000000" w:themeColor="text1"/>
        </w:rPr>
        <w:t xml:space="preserve"> on any transaction executed by the Patent Owner during the Term, whether facilitated directly or indirectly.</w:t>
      </w:r>
    </w:p>
    <w:p w:rsidR="006E6FCA" w:rsidRPr="007D489B" w:rsidRDefault="006E6FCA" w:rsidP="007D489B">
      <w:pPr>
        <w:numPr>
          <w:ilvl w:val="2"/>
          <w:numId w:val="37"/>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Seek injunctive relief and claim damages under the </w:t>
      </w:r>
      <w:r w:rsidRPr="007D489B">
        <w:rPr>
          <w:rStyle w:val="Strong"/>
          <w:rFonts w:cstheme="minorHAnsi"/>
          <w:color w:val="000000" w:themeColor="text1"/>
        </w:rPr>
        <w:t>Specific Relief Act, 1963</w:t>
      </w:r>
      <w:r w:rsidRPr="007D489B">
        <w:rPr>
          <w:rFonts w:cstheme="minorHAnsi"/>
          <w:color w:val="000000" w:themeColor="text1"/>
        </w:rPr>
        <w:t xml:space="preserve">, for any harm caused to the </w:t>
      </w:r>
      <w:r w:rsidR="00BF2E95">
        <w:rPr>
          <w:rFonts w:cstheme="minorHAnsi"/>
          <w:color w:val="000000" w:themeColor="text1"/>
        </w:rPr>
        <w:t xml:space="preserve">Patent </w:t>
      </w:r>
      <w:proofErr w:type="spellStart"/>
      <w:r w:rsidR="00BF2E95">
        <w:rPr>
          <w:rFonts w:cstheme="minorHAnsi"/>
          <w:color w:val="000000" w:themeColor="text1"/>
        </w:rPr>
        <w:t>Monetize</w:t>
      </w:r>
      <w:r w:rsidRPr="007D489B">
        <w:rPr>
          <w:rFonts w:cstheme="minorHAnsi"/>
          <w:color w:val="000000" w:themeColor="text1"/>
        </w:rPr>
        <w:t>’s</w:t>
      </w:r>
      <w:proofErr w:type="spellEnd"/>
      <w:r w:rsidRPr="007D489B">
        <w:rPr>
          <w:rFonts w:cstheme="minorHAnsi"/>
          <w:color w:val="000000" w:themeColor="text1"/>
        </w:rPr>
        <w:t xml:space="preserve"> rights or reputation.</w:t>
      </w:r>
    </w:p>
    <w:p w:rsidR="006E6FCA" w:rsidRPr="007D489B" w:rsidRDefault="00001DE5" w:rsidP="007D489B">
      <w:pPr>
        <w:spacing w:after="0"/>
        <w:jc w:val="both"/>
        <w:rPr>
          <w:rFonts w:cstheme="minorHAnsi"/>
          <w:color w:val="000000" w:themeColor="text1"/>
        </w:rPr>
      </w:pPr>
      <w:r>
        <w:rPr>
          <w:rFonts w:cstheme="minorHAnsi"/>
          <w:color w:val="000000" w:themeColor="text1"/>
        </w:rPr>
        <w:lastRenderedPageBreak/>
        <w:pict>
          <v:rect id="_x0000_i1042"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 xml:space="preserve">6.3 Termination by the </w:t>
      </w:r>
      <w:r w:rsidR="00BF2E95">
        <w:rPr>
          <w:rStyle w:val="Strong"/>
          <w:rFonts w:asciiTheme="minorHAnsi" w:hAnsiTheme="minorHAnsi" w:cstheme="minorHAnsi"/>
          <w:b w:val="0"/>
          <w:bCs w:val="0"/>
          <w:i w:val="0"/>
          <w:color w:val="000000" w:themeColor="text1"/>
        </w:rPr>
        <w:t>Patent Monetize</w:t>
      </w:r>
    </w:p>
    <w:p w:rsidR="006E6FCA" w:rsidRPr="007D489B" w:rsidRDefault="006E6FCA" w:rsidP="007D489B">
      <w:pPr>
        <w:pStyle w:val="NormalWeb"/>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 xml:space="preserve">The </w:t>
      </w:r>
      <w:r w:rsidR="00BF2E95">
        <w:rPr>
          <w:rFonts w:asciiTheme="minorHAnsi" w:hAnsiTheme="minorHAnsi" w:cstheme="minorHAnsi"/>
          <w:color w:val="000000" w:themeColor="text1"/>
          <w:sz w:val="22"/>
          <w:szCs w:val="22"/>
        </w:rPr>
        <w:t>Patent Monetize</w:t>
      </w:r>
      <w:r w:rsidRPr="007D489B">
        <w:rPr>
          <w:rFonts w:asciiTheme="minorHAnsi" w:hAnsiTheme="minorHAnsi" w:cstheme="minorHAnsi"/>
          <w:color w:val="000000" w:themeColor="text1"/>
          <w:sz w:val="22"/>
          <w:szCs w:val="22"/>
        </w:rPr>
        <w:t xml:space="preserve"> may terminate this Agreement with immediate effect by providing written notice to the Patent Owner under the following conditions:</w:t>
      </w:r>
    </w:p>
    <w:p w:rsidR="006E6FCA" w:rsidRPr="007D489B" w:rsidRDefault="006E6FCA" w:rsidP="007D489B">
      <w:pPr>
        <w:pStyle w:val="NormalWeb"/>
        <w:numPr>
          <w:ilvl w:val="0"/>
          <w:numId w:val="3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Breach of Agreement by the Patent Owner</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Patent Owner breaches any material terms of this Agreement, including but not limited to:</w:t>
      </w:r>
    </w:p>
    <w:p w:rsidR="006E6FCA" w:rsidRPr="007D489B" w:rsidRDefault="006E6FCA" w:rsidP="007D489B">
      <w:pPr>
        <w:numPr>
          <w:ilvl w:val="2"/>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Failure to comply with the exclusivity clause.</w:t>
      </w:r>
    </w:p>
    <w:p w:rsidR="006E6FCA" w:rsidRPr="007D489B" w:rsidRDefault="006E6FCA" w:rsidP="007D489B">
      <w:pPr>
        <w:numPr>
          <w:ilvl w:val="2"/>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Engaging directly with buyers/licensees in violation of this Agreement.</w:t>
      </w:r>
    </w:p>
    <w:p w:rsidR="006E6FCA" w:rsidRPr="007D489B" w:rsidRDefault="006E6FCA" w:rsidP="007D489B">
      <w:pPr>
        <w:numPr>
          <w:ilvl w:val="2"/>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Providing false or misleading information about the Patent(s) or their ownership status.</w:t>
      </w:r>
    </w:p>
    <w:p w:rsidR="006E6FCA" w:rsidRPr="007D489B" w:rsidRDefault="006E6FCA" w:rsidP="007D489B">
      <w:pPr>
        <w:pStyle w:val="NormalWeb"/>
        <w:numPr>
          <w:ilvl w:val="0"/>
          <w:numId w:val="3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Failure to Cooperate</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Patent Owner:</w:t>
      </w:r>
    </w:p>
    <w:p w:rsidR="006E6FCA" w:rsidRPr="007D489B" w:rsidRDefault="006E6FCA" w:rsidP="007D489B">
      <w:pPr>
        <w:numPr>
          <w:ilvl w:val="2"/>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Refuses or fails to provide necessary documentation or information required to facilitate transactions.</w:t>
      </w:r>
    </w:p>
    <w:p w:rsidR="006E6FCA" w:rsidRPr="007D489B" w:rsidRDefault="006E6FCA" w:rsidP="007D489B">
      <w:pPr>
        <w:numPr>
          <w:ilvl w:val="2"/>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Delays or obstructs the </w:t>
      </w:r>
      <w:r w:rsidR="00BF2E95">
        <w:rPr>
          <w:rFonts w:cstheme="minorHAnsi"/>
          <w:color w:val="000000" w:themeColor="text1"/>
        </w:rPr>
        <w:t xml:space="preserve">Patent </w:t>
      </w:r>
      <w:proofErr w:type="spellStart"/>
      <w:r w:rsidR="00BF2E95">
        <w:rPr>
          <w:rFonts w:cstheme="minorHAnsi"/>
          <w:color w:val="000000" w:themeColor="text1"/>
        </w:rPr>
        <w:t>Monetize</w:t>
      </w:r>
      <w:r w:rsidRPr="007D489B">
        <w:rPr>
          <w:rFonts w:cstheme="minorHAnsi"/>
          <w:color w:val="000000" w:themeColor="text1"/>
        </w:rPr>
        <w:t>’s</w:t>
      </w:r>
      <w:proofErr w:type="spellEnd"/>
      <w:r w:rsidRPr="007D489B">
        <w:rPr>
          <w:rFonts w:cstheme="minorHAnsi"/>
          <w:color w:val="000000" w:themeColor="text1"/>
        </w:rPr>
        <w:t xml:space="preserve"> marketing, negotiation, or monetization efforts.</w:t>
      </w:r>
    </w:p>
    <w:p w:rsidR="006E6FCA" w:rsidRPr="007D489B" w:rsidRDefault="006E6FCA" w:rsidP="007D489B">
      <w:pPr>
        <w:pStyle w:val="NormalWeb"/>
        <w:numPr>
          <w:ilvl w:val="0"/>
          <w:numId w:val="3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Non-Payment of Fees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Patent Owner fails to pay the listing fee or any other fees owed under this Agreement within the agreed timeline, despite written reminders from the </w:t>
      </w:r>
      <w:r w:rsidR="00BF2E95">
        <w:rPr>
          <w:rFonts w:cstheme="minorHAnsi"/>
          <w:color w:val="000000" w:themeColor="text1"/>
        </w:rPr>
        <w:t>Patent Monetize</w:t>
      </w:r>
      <w:r w:rsidRPr="007D489B">
        <w:rPr>
          <w:rFonts w:cstheme="minorHAnsi"/>
          <w:color w:val="000000" w:themeColor="text1"/>
        </w:rPr>
        <w:t>.</w:t>
      </w:r>
    </w:p>
    <w:p w:rsidR="006E6FCA" w:rsidRPr="007D489B" w:rsidRDefault="006E6FCA" w:rsidP="007D489B">
      <w:pPr>
        <w:pStyle w:val="NormalWeb"/>
        <w:numPr>
          <w:ilvl w:val="0"/>
          <w:numId w:val="38"/>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Legal or Regulatory Violations</w:t>
      </w:r>
      <w:r w:rsidRPr="007D489B">
        <w:rPr>
          <w:rFonts w:asciiTheme="minorHAnsi" w:hAnsiTheme="minorHAnsi" w:cstheme="minorHAnsi"/>
          <w:color w:val="000000" w:themeColor="text1"/>
          <w:sz w:val="22"/>
          <w:szCs w:val="22"/>
        </w:rPr>
        <w:t>:</w:t>
      </w:r>
    </w:p>
    <w:p w:rsidR="006E6FCA" w:rsidRPr="007D489B" w:rsidRDefault="006E6FCA" w:rsidP="007D489B">
      <w:pPr>
        <w:numPr>
          <w:ilvl w:val="1"/>
          <w:numId w:val="38"/>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If it is discovered that the Patent(s) are subject to disputes, encumbrances, or legal violations that were not disclosed to the </w:t>
      </w:r>
      <w:r w:rsidR="00BF2E95">
        <w:rPr>
          <w:rFonts w:cstheme="minorHAnsi"/>
          <w:color w:val="000000" w:themeColor="text1"/>
        </w:rPr>
        <w:t>Patent Monetize</w:t>
      </w:r>
      <w:r w:rsidRPr="007D489B">
        <w:rPr>
          <w:rFonts w:cstheme="minorHAnsi"/>
          <w:color w:val="000000" w:themeColor="text1"/>
        </w:rPr>
        <w:t xml:space="preserve"> at the time of execution of this Agreement.</w:t>
      </w:r>
    </w:p>
    <w:p w:rsidR="006E6FCA" w:rsidRPr="007D489B" w:rsidRDefault="00001DE5" w:rsidP="007D489B">
      <w:pPr>
        <w:spacing w:after="0"/>
        <w:jc w:val="both"/>
        <w:rPr>
          <w:rFonts w:cstheme="minorHAnsi"/>
          <w:color w:val="000000" w:themeColor="text1"/>
        </w:rPr>
      </w:pPr>
      <w:r>
        <w:rPr>
          <w:rFonts w:cstheme="minorHAnsi"/>
          <w:color w:val="000000" w:themeColor="text1"/>
        </w:rPr>
        <w:pict>
          <v:rect id="_x0000_i1043"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6.4 Effects of Termination</w:t>
      </w:r>
    </w:p>
    <w:p w:rsidR="006E6FCA" w:rsidRPr="007D489B" w:rsidRDefault="006E6FCA" w:rsidP="007D489B">
      <w:pPr>
        <w:pStyle w:val="NormalWeb"/>
        <w:numPr>
          <w:ilvl w:val="0"/>
          <w:numId w:val="39"/>
        </w:numPr>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Upon termination of this Agreement:</w:t>
      </w:r>
    </w:p>
    <w:p w:rsidR="006E6FCA" w:rsidRPr="007D489B" w:rsidRDefault="006E6FCA" w:rsidP="007D489B">
      <w:pPr>
        <w:numPr>
          <w:ilvl w:val="1"/>
          <w:numId w:val="3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exclusivity rights granted to the </w:t>
      </w:r>
      <w:r w:rsidR="00BF2E95">
        <w:rPr>
          <w:rFonts w:cstheme="minorHAnsi"/>
          <w:color w:val="000000" w:themeColor="text1"/>
        </w:rPr>
        <w:t>Patent Monetize</w:t>
      </w:r>
      <w:r w:rsidRPr="007D489B">
        <w:rPr>
          <w:rFonts w:cstheme="minorHAnsi"/>
          <w:color w:val="000000" w:themeColor="text1"/>
        </w:rPr>
        <w:t xml:space="preserve"> shall cease, except for ongoing transactions or negotiations as outlined in Section 6.5.</w:t>
      </w:r>
    </w:p>
    <w:p w:rsidR="006E6FCA" w:rsidRPr="007D489B" w:rsidRDefault="006E6FCA" w:rsidP="007D489B">
      <w:pPr>
        <w:numPr>
          <w:ilvl w:val="1"/>
          <w:numId w:val="3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Patent Owner shall:</w:t>
      </w:r>
    </w:p>
    <w:p w:rsidR="006E6FCA" w:rsidRPr="007D489B" w:rsidRDefault="006E6FCA" w:rsidP="007D489B">
      <w:pPr>
        <w:numPr>
          <w:ilvl w:val="2"/>
          <w:numId w:val="3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Immediately settle all outstanding fees owed to the </w:t>
      </w:r>
      <w:r w:rsidR="00BF2E95">
        <w:rPr>
          <w:rFonts w:cstheme="minorHAnsi"/>
          <w:color w:val="000000" w:themeColor="text1"/>
        </w:rPr>
        <w:t>Patent Monetize</w:t>
      </w:r>
      <w:r w:rsidRPr="007D489B">
        <w:rPr>
          <w:rFonts w:cstheme="minorHAnsi"/>
          <w:color w:val="000000" w:themeColor="text1"/>
        </w:rPr>
        <w:t>.</w:t>
      </w:r>
    </w:p>
    <w:p w:rsidR="006E6FCA" w:rsidRPr="007D489B" w:rsidRDefault="006E6FCA" w:rsidP="007D489B">
      <w:pPr>
        <w:numPr>
          <w:ilvl w:val="2"/>
          <w:numId w:val="3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Reimburse the </w:t>
      </w:r>
      <w:r w:rsidR="00BF2E95">
        <w:rPr>
          <w:rFonts w:cstheme="minorHAnsi"/>
          <w:color w:val="000000" w:themeColor="text1"/>
        </w:rPr>
        <w:t>Patent Monetize</w:t>
      </w:r>
      <w:r w:rsidRPr="007D489B">
        <w:rPr>
          <w:rFonts w:cstheme="minorHAnsi"/>
          <w:color w:val="000000" w:themeColor="text1"/>
        </w:rPr>
        <w:t xml:space="preserve"> for any expenses incurred during the execution of this Agreement, if applicable.</w:t>
      </w:r>
    </w:p>
    <w:p w:rsidR="006E6FCA" w:rsidRPr="007D489B" w:rsidRDefault="006E6FCA" w:rsidP="007D489B">
      <w:pPr>
        <w:pStyle w:val="NormalWeb"/>
        <w:numPr>
          <w:ilvl w:val="0"/>
          <w:numId w:val="39"/>
        </w:numPr>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 xml:space="preserve">The </w:t>
      </w:r>
      <w:r w:rsidR="00BF2E95">
        <w:rPr>
          <w:rFonts w:asciiTheme="minorHAnsi" w:hAnsiTheme="minorHAnsi" w:cstheme="minorHAnsi"/>
          <w:color w:val="000000" w:themeColor="text1"/>
          <w:sz w:val="22"/>
          <w:szCs w:val="22"/>
        </w:rPr>
        <w:t>Patent Monetize</w:t>
      </w:r>
      <w:r w:rsidRPr="007D489B">
        <w:rPr>
          <w:rFonts w:asciiTheme="minorHAnsi" w:hAnsiTheme="minorHAnsi" w:cstheme="minorHAnsi"/>
          <w:color w:val="000000" w:themeColor="text1"/>
          <w:sz w:val="22"/>
          <w:szCs w:val="22"/>
        </w:rPr>
        <w:t xml:space="preserve"> shall:</w:t>
      </w:r>
    </w:p>
    <w:p w:rsidR="006E6FCA" w:rsidRPr="007D489B" w:rsidRDefault="006E6FCA" w:rsidP="007D489B">
      <w:pPr>
        <w:numPr>
          <w:ilvl w:val="1"/>
          <w:numId w:val="39"/>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Return or destroy any Confidential Information received from the Patent Owner, except for records required to comply with legal or regulatory obligations.</w:t>
      </w:r>
    </w:p>
    <w:p w:rsidR="006E6FCA" w:rsidRPr="007D489B" w:rsidRDefault="006E6FCA" w:rsidP="007D489B">
      <w:pPr>
        <w:pStyle w:val="NormalWeb"/>
        <w:numPr>
          <w:ilvl w:val="0"/>
          <w:numId w:val="39"/>
        </w:numPr>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Any termination of this Agreement shall not affect the rights, remedies, or obligations accrued by either party prior to the date of termination.</w:t>
      </w:r>
    </w:p>
    <w:p w:rsidR="006E6FCA" w:rsidRPr="007D489B" w:rsidRDefault="00001DE5" w:rsidP="007D489B">
      <w:pPr>
        <w:jc w:val="both"/>
        <w:rPr>
          <w:rFonts w:cstheme="minorHAnsi"/>
          <w:color w:val="000000" w:themeColor="text1"/>
        </w:rPr>
      </w:pPr>
      <w:r>
        <w:rPr>
          <w:rFonts w:cstheme="minorHAnsi"/>
          <w:color w:val="000000" w:themeColor="text1"/>
        </w:rPr>
        <w:pict>
          <v:rect id="_x0000_i1044"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6.5 Extension for Active Transactions</w:t>
      </w:r>
    </w:p>
    <w:p w:rsidR="006E6FCA" w:rsidRPr="007D489B" w:rsidRDefault="006E6FCA" w:rsidP="007D489B">
      <w:pPr>
        <w:pStyle w:val="NormalWeb"/>
        <w:numPr>
          <w:ilvl w:val="0"/>
          <w:numId w:val="40"/>
        </w:numPr>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If negotiations with a buyer/licensee are active at the time of termination or expiration of this Agreement, the Term shall automatically extend until:</w:t>
      </w:r>
    </w:p>
    <w:p w:rsidR="006E6FCA" w:rsidRPr="007D489B" w:rsidRDefault="006E6FCA" w:rsidP="007D489B">
      <w:pPr>
        <w:numPr>
          <w:ilvl w:val="1"/>
          <w:numId w:val="40"/>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lastRenderedPageBreak/>
        <w:t>The conclusion of such negotiations, including the execution of agreements and receipt of payments by the Patent Owner.</w:t>
      </w:r>
    </w:p>
    <w:p w:rsidR="006E6FCA" w:rsidRPr="007D489B" w:rsidRDefault="006E6FCA" w:rsidP="007D489B">
      <w:pPr>
        <w:numPr>
          <w:ilvl w:val="1"/>
          <w:numId w:val="40"/>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00BF2E95">
        <w:rPr>
          <w:rFonts w:cstheme="minorHAnsi"/>
          <w:color w:val="000000" w:themeColor="text1"/>
        </w:rPr>
        <w:t>Patent Monetize</w:t>
      </w:r>
      <w:r w:rsidRPr="007D489B">
        <w:rPr>
          <w:rFonts w:cstheme="minorHAnsi"/>
          <w:color w:val="000000" w:themeColor="text1"/>
        </w:rPr>
        <w:t xml:space="preserve"> receives its entitled commission or fees for the transaction.</w:t>
      </w:r>
    </w:p>
    <w:p w:rsidR="006E6FCA" w:rsidRPr="007D489B" w:rsidRDefault="006E6FCA" w:rsidP="007D489B">
      <w:pPr>
        <w:pStyle w:val="NormalWeb"/>
        <w:numPr>
          <w:ilvl w:val="0"/>
          <w:numId w:val="40"/>
        </w:numPr>
        <w:jc w:val="both"/>
        <w:rPr>
          <w:rFonts w:asciiTheme="minorHAnsi" w:hAnsiTheme="minorHAnsi" w:cstheme="minorHAnsi"/>
          <w:color w:val="000000" w:themeColor="text1"/>
          <w:sz w:val="22"/>
          <w:szCs w:val="22"/>
        </w:rPr>
      </w:pPr>
      <w:r w:rsidRPr="007D489B">
        <w:rPr>
          <w:rFonts w:asciiTheme="minorHAnsi" w:hAnsiTheme="minorHAnsi" w:cstheme="minorHAnsi"/>
          <w:color w:val="000000" w:themeColor="text1"/>
          <w:sz w:val="22"/>
          <w:szCs w:val="22"/>
        </w:rPr>
        <w:t xml:space="preserve">The Patent Owner agrees to </w:t>
      </w:r>
      <w:proofErr w:type="spellStart"/>
      <w:r w:rsidRPr="007D489B">
        <w:rPr>
          <w:rFonts w:asciiTheme="minorHAnsi" w:hAnsiTheme="minorHAnsi" w:cstheme="minorHAnsi"/>
          <w:color w:val="000000" w:themeColor="text1"/>
          <w:sz w:val="22"/>
          <w:szCs w:val="22"/>
        </w:rPr>
        <w:t>honor</w:t>
      </w:r>
      <w:proofErr w:type="spellEnd"/>
      <w:r w:rsidRPr="007D489B">
        <w:rPr>
          <w:rFonts w:asciiTheme="minorHAnsi" w:hAnsiTheme="minorHAnsi" w:cstheme="minorHAnsi"/>
          <w:color w:val="000000" w:themeColor="text1"/>
          <w:sz w:val="22"/>
          <w:szCs w:val="22"/>
        </w:rPr>
        <w:t xml:space="preserve"> all obligations under this Agreement during the extended period.</w:t>
      </w:r>
    </w:p>
    <w:p w:rsidR="006E6FCA" w:rsidRPr="007D489B" w:rsidRDefault="00001DE5" w:rsidP="007D489B">
      <w:pPr>
        <w:jc w:val="both"/>
        <w:rPr>
          <w:rFonts w:cstheme="minorHAnsi"/>
          <w:color w:val="000000" w:themeColor="text1"/>
        </w:rPr>
      </w:pPr>
      <w:r>
        <w:rPr>
          <w:rFonts w:cstheme="minorHAnsi"/>
          <w:color w:val="000000" w:themeColor="text1"/>
        </w:rPr>
        <w:pict>
          <v:rect id="_x0000_i1045" style="width:0;height:1.5pt" o:hralign="center" o:hrstd="t" o:hr="t" fillcolor="#a0a0a0" stroked="f"/>
        </w:pict>
      </w:r>
    </w:p>
    <w:p w:rsidR="006E6FCA" w:rsidRPr="007D489B" w:rsidRDefault="006E6FCA"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6.6 Dispute Resolution for Termination</w:t>
      </w:r>
    </w:p>
    <w:p w:rsidR="006E6FCA" w:rsidRPr="007D489B" w:rsidRDefault="006E6FCA" w:rsidP="007D489B">
      <w:pPr>
        <w:numPr>
          <w:ilvl w:val="0"/>
          <w:numId w:val="4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In case of disputes related to termination, both parties agree to first attempt resolution through good-faith discussions.</w:t>
      </w:r>
    </w:p>
    <w:p w:rsidR="006E6FCA" w:rsidRPr="007D489B" w:rsidRDefault="006E6FCA" w:rsidP="007D489B">
      <w:pPr>
        <w:numPr>
          <w:ilvl w:val="0"/>
          <w:numId w:val="41"/>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If a resolution cannot be reached, the dispute shall be resolved through arbitration as outlined in Section 7 (Dispute Resolution and Governing Law).</w:t>
      </w:r>
    </w:p>
    <w:p w:rsidR="00475ADF" w:rsidRPr="007D489B" w:rsidRDefault="00001DE5" w:rsidP="007D489B">
      <w:pPr>
        <w:jc w:val="both"/>
        <w:rPr>
          <w:rFonts w:cstheme="minorHAnsi"/>
          <w:color w:val="000000" w:themeColor="text1"/>
        </w:rPr>
      </w:pPr>
      <w:r>
        <w:rPr>
          <w:rFonts w:cstheme="minorHAnsi"/>
          <w:color w:val="000000" w:themeColor="text1"/>
        </w:rPr>
        <w:pict>
          <v:rect id="_x0000_i1046" style="width:0;height:1.5pt" o:hralign="center" o:hrstd="t" o:hr="t" fillcolor="#a0a0a0" stroked="f"/>
        </w:pict>
      </w:r>
    </w:p>
    <w:p w:rsidR="00760B65" w:rsidRPr="007D489B" w:rsidRDefault="00760B65" w:rsidP="007D489B">
      <w:pPr>
        <w:pStyle w:val="Heading3"/>
        <w:jc w:val="both"/>
        <w:rPr>
          <w:rFonts w:asciiTheme="minorHAnsi" w:hAnsiTheme="minorHAnsi" w:cstheme="minorHAnsi"/>
          <w:color w:val="000000" w:themeColor="text1"/>
          <w:sz w:val="22"/>
          <w:szCs w:val="22"/>
        </w:rPr>
      </w:pPr>
      <w:r w:rsidRPr="007D489B">
        <w:rPr>
          <w:rStyle w:val="Strong"/>
          <w:rFonts w:asciiTheme="minorHAnsi" w:hAnsiTheme="minorHAnsi" w:cstheme="minorHAnsi"/>
          <w:b/>
          <w:bCs/>
          <w:color w:val="000000" w:themeColor="text1"/>
          <w:sz w:val="22"/>
          <w:szCs w:val="22"/>
        </w:rPr>
        <w:t>7. Dispute Resolution and Governing Law</w:t>
      </w:r>
    </w:p>
    <w:p w:rsidR="00760B65" w:rsidRPr="007D489B" w:rsidRDefault="00760B65"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7.1 Governing Law</w:t>
      </w:r>
    </w:p>
    <w:p w:rsidR="00760B65" w:rsidRPr="007D489B" w:rsidRDefault="00760B65" w:rsidP="007D489B">
      <w:pPr>
        <w:numPr>
          <w:ilvl w:val="0"/>
          <w:numId w:val="4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This Agreement shall be governed by and construed in accordance with the laws of </w:t>
      </w:r>
      <w:r w:rsidRPr="007D489B">
        <w:rPr>
          <w:rStyle w:val="Strong"/>
          <w:rFonts w:cstheme="minorHAnsi"/>
          <w:color w:val="000000" w:themeColor="text1"/>
        </w:rPr>
        <w:t>India</w:t>
      </w:r>
      <w:r w:rsidRPr="007D489B">
        <w:rPr>
          <w:rFonts w:cstheme="minorHAnsi"/>
          <w:color w:val="000000" w:themeColor="text1"/>
        </w:rPr>
        <w:t>, including but not limited to:</w:t>
      </w:r>
    </w:p>
    <w:p w:rsidR="00760B65" w:rsidRPr="007D489B" w:rsidRDefault="00760B65" w:rsidP="007D489B">
      <w:pPr>
        <w:numPr>
          <w:ilvl w:val="1"/>
          <w:numId w:val="4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Pr="007D489B">
        <w:rPr>
          <w:rStyle w:val="Strong"/>
          <w:rFonts w:cstheme="minorHAnsi"/>
          <w:color w:val="000000" w:themeColor="text1"/>
        </w:rPr>
        <w:t>Indian Contract Act, 1872</w:t>
      </w:r>
      <w:r w:rsidRPr="007D489B">
        <w:rPr>
          <w:rFonts w:cstheme="minorHAnsi"/>
          <w:color w:val="000000" w:themeColor="text1"/>
        </w:rPr>
        <w:t>, for the enforceability of contractual obligations.</w:t>
      </w:r>
    </w:p>
    <w:p w:rsidR="00760B65" w:rsidRPr="007D489B" w:rsidRDefault="00760B65" w:rsidP="007D489B">
      <w:pPr>
        <w:numPr>
          <w:ilvl w:val="1"/>
          <w:numId w:val="4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Pr="007D489B">
        <w:rPr>
          <w:rStyle w:val="Strong"/>
          <w:rFonts w:cstheme="minorHAnsi"/>
          <w:color w:val="000000" w:themeColor="text1"/>
        </w:rPr>
        <w:t>Arbitration and Conciliation Act, 1996</w:t>
      </w:r>
      <w:r w:rsidRPr="007D489B">
        <w:rPr>
          <w:rFonts w:cstheme="minorHAnsi"/>
          <w:color w:val="000000" w:themeColor="text1"/>
        </w:rPr>
        <w:t>, for the resolution of disputes.</w:t>
      </w:r>
    </w:p>
    <w:p w:rsidR="00760B65" w:rsidRPr="007D489B" w:rsidRDefault="00760B65" w:rsidP="007D489B">
      <w:pPr>
        <w:numPr>
          <w:ilvl w:val="1"/>
          <w:numId w:val="4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The </w:t>
      </w:r>
      <w:r w:rsidRPr="007D489B">
        <w:rPr>
          <w:rStyle w:val="Strong"/>
          <w:rFonts w:cstheme="minorHAnsi"/>
          <w:color w:val="000000" w:themeColor="text1"/>
        </w:rPr>
        <w:t>Specific Relief Act, 1963</w:t>
      </w:r>
      <w:r w:rsidRPr="007D489B">
        <w:rPr>
          <w:rFonts w:cstheme="minorHAnsi"/>
          <w:color w:val="000000" w:themeColor="text1"/>
        </w:rPr>
        <w:t>, for injunctive relief and enforcement of specific performance.</w:t>
      </w:r>
    </w:p>
    <w:p w:rsidR="00760B65" w:rsidRPr="007D489B" w:rsidRDefault="00760B65" w:rsidP="007D489B">
      <w:pPr>
        <w:numPr>
          <w:ilvl w:val="0"/>
          <w:numId w:val="42"/>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courts at</w:t>
      </w:r>
      <w:r w:rsidRPr="007D489B">
        <w:rPr>
          <w:rStyle w:val="Strong"/>
          <w:rFonts w:cstheme="minorHAnsi"/>
          <w:color w:val="000000" w:themeColor="text1"/>
        </w:rPr>
        <w:t xml:space="preserve"> New Delhi</w:t>
      </w:r>
      <w:r w:rsidRPr="007D489B">
        <w:rPr>
          <w:rFonts w:cstheme="minorHAnsi"/>
          <w:color w:val="000000" w:themeColor="text1"/>
        </w:rPr>
        <w:t xml:space="preserve"> shall have </w:t>
      </w:r>
      <w:r w:rsidRPr="007D489B">
        <w:rPr>
          <w:rStyle w:val="Strong"/>
          <w:rFonts w:cstheme="minorHAnsi"/>
          <w:color w:val="000000" w:themeColor="text1"/>
        </w:rPr>
        <w:t>exclusive jurisdiction</w:t>
      </w:r>
      <w:r w:rsidRPr="007D489B">
        <w:rPr>
          <w:rFonts w:cstheme="minorHAnsi"/>
          <w:color w:val="000000" w:themeColor="text1"/>
        </w:rPr>
        <w:t xml:space="preserve"> over any legal proceedings arising out of or in connection with this Agreement, subject to the arbitration provisions set forth below.</w:t>
      </w:r>
    </w:p>
    <w:p w:rsidR="00760B65" w:rsidRPr="007D489B" w:rsidRDefault="00001DE5" w:rsidP="007D489B">
      <w:pPr>
        <w:spacing w:after="0"/>
        <w:jc w:val="both"/>
        <w:rPr>
          <w:rFonts w:cstheme="minorHAnsi"/>
          <w:color w:val="000000" w:themeColor="text1"/>
        </w:rPr>
      </w:pPr>
      <w:r>
        <w:rPr>
          <w:rFonts w:cstheme="minorHAnsi"/>
          <w:color w:val="000000" w:themeColor="text1"/>
        </w:rPr>
        <w:pict>
          <v:rect id="_x0000_i1047" style="width:0;height:1.5pt" o:hralign="center" o:hrstd="t" o:hr="t" fillcolor="#a0a0a0" stroked="f"/>
        </w:pict>
      </w:r>
    </w:p>
    <w:p w:rsidR="00760B65" w:rsidRPr="007D489B" w:rsidRDefault="00760B65"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7.2 Dispute Resolution</w:t>
      </w:r>
    </w:p>
    <w:p w:rsidR="00760B65" w:rsidRPr="007D489B" w:rsidRDefault="00760B65" w:rsidP="007D489B">
      <w:pPr>
        <w:pStyle w:val="NormalWeb"/>
        <w:numPr>
          <w:ilvl w:val="0"/>
          <w:numId w:val="43"/>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Mutual Consultation</w:t>
      </w:r>
      <w:r w:rsidRPr="007D489B">
        <w:rPr>
          <w:rFonts w:asciiTheme="minorHAnsi" w:hAnsiTheme="minorHAnsi" w:cstheme="minorHAnsi"/>
          <w:color w:val="000000" w:themeColor="text1"/>
          <w:sz w:val="22"/>
          <w:szCs w:val="22"/>
        </w:rPr>
        <w:t>:</w:t>
      </w:r>
    </w:p>
    <w:p w:rsidR="00760B65" w:rsidRPr="007D489B" w:rsidRDefault="00760B65" w:rsidP="007D489B">
      <w:pPr>
        <w:numPr>
          <w:ilvl w:val="1"/>
          <w:numId w:val="4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Any dispute, controversy, or claim arising out of or relating to this Agreement, including its validity, interpretation, breach, or termination, shall first be attempted to be resolved amicably through good-faith consultation between the Parties.</w:t>
      </w:r>
    </w:p>
    <w:p w:rsidR="00760B65" w:rsidRPr="007D489B" w:rsidRDefault="00760B65" w:rsidP="007D489B">
      <w:pPr>
        <w:numPr>
          <w:ilvl w:val="1"/>
          <w:numId w:val="4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Either Party shall issue a written notice to the other Party describing the nature of the dispute, and both Parties agree to meet (in person or virtually) within </w:t>
      </w:r>
      <w:r w:rsidRPr="007D489B">
        <w:rPr>
          <w:rStyle w:val="Strong"/>
          <w:rFonts w:cstheme="minorHAnsi"/>
          <w:color w:val="000000" w:themeColor="text1"/>
        </w:rPr>
        <w:t>15 business days</w:t>
      </w:r>
      <w:r w:rsidRPr="007D489B">
        <w:rPr>
          <w:rFonts w:cstheme="minorHAnsi"/>
          <w:color w:val="000000" w:themeColor="text1"/>
        </w:rPr>
        <w:t xml:space="preserve"> of such notice to discuss and attempt to resolve the matter.</w:t>
      </w:r>
    </w:p>
    <w:p w:rsidR="00760B65" w:rsidRPr="007D489B" w:rsidRDefault="00760B65" w:rsidP="007D489B">
      <w:pPr>
        <w:pStyle w:val="NormalWeb"/>
        <w:numPr>
          <w:ilvl w:val="0"/>
          <w:numId w:val="43"/>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Arbitration</w:t>
      </w:r>
      <w:r w:rsidRPr="007D489B">
        <w:rPr>
          <w:rFonts w:asciiTheme="minorHAnsi" w:hAnsiTheme="minorHAnsi" w:cstheme="minorHAnsi"/>
          <w:color w:val="000000" w:themeColor="text1"/>
          <w:sz w:val="22"/>
          <w:szCs w:val="22"/>
        </w:rPr>
        <w:t>:</w:t>
      </w:r>
    </w:p>
    <w:p w:rsidR="00760B65" w:rsidRPr="007D489B" w:rsidRDefault="00760B65" w:rsidP="007D489B">
      <w:pPr>
        <w:numPr>
          <w:ilvl w:val="1"/>
          <w:numId w:val="4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 xml:space="preserve">If the dispute is not resolved within </w:t>
      </w:r>
      <w:r w:rsidRPr="007D489B">
        <w:rPr>
          <w:rStyle w:val="Strong"/>
          <w:rFonts w:cstheme="minorHAnsi"/>
          <w:color w:val="000000" w:themeColor="text1"/>
        </w:rPr>
        <w:t>30 calendar days</w:t>
      </w:r>
      <w:r w:rsidRPr="007D489B">
        <w:rPr>
          <w:rFonts w:cstheme="minorHAnsi"/>
          <w:color w:val="000000" w:themeColor="text1"/>
        </w:rPr>
        <w:t xml:space="preserve"> of the notice of dispute, it shall be referred to arbitration in accordance with the provisions of the </w:t>
      </w:r>
      <w:r w:rsidRPr="007D489B">
        <w:rPr>
          <w:rStyle w:val="Strong"/>
          <w:rFonts w:cstheme="minorHAnsi"/>
          <w:color w:val="000000" w:themeColor="text1"/>
        </w:rPr>
        <w:t>Arbitration and Conciliation Act, 1996</w:t>
      </w:r>
      <w:r w:rsidRPr="007D489B">
        <w:rPr>
          <w:rFonts w:cstheme="minorHAnsi"/>
          <w:color w:val="000000" w:themeColor="text1"/>
        </w:rPr>
        <w:t>, or any statutory amendment or re-enactment thereof.</w:t>
      </w:r>
    </w:p>
    <w:p w:rsidR="00760B65" w:rsidRPr="007D489B" w:rsidRDefault="00760B65" w:rsidP="007D489B">
      <w:pPr>
        <w:numPr>
          <w:ilvl w:val="1"/>
          <w:numId w:val="4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arbitration shall be conducted as follows:</w:t>
      </w:r>
    </w:p>
    <w:p w:rsidR="00760B65" w:rsidRPr="007D489B" w:rsidRDefault="00760B65" w:rsidP="007D489B">
      <w:pPr>
        <w:numPr>
          <w:ilvl w:val="2"/>
          <w:numId w:val="43"/>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Arbitrator</w:t>
      </w:r>
      <w:r w:rsidRPr="007D489B">
        <w:rPr>
          <w:rFonts w:cstheme="minorHAnsi"/>
          <w:color w:val="000000" w:themeColor="text1"/>
        </w:rPr>
        <w:t xml:space="preserve">: A sole arbitrator shall be appointed by mutual agreement of the Parties. If the Parties fail to agree on an arbitrator within </w:t>
      </w:r>
      <w:r w:rsidRPr="007D489B">
        <w:rPr>
          <w:rStyle w:val="Strong"/>
          <w:rFonts w:cstheme="minorHAnsi"/>
          <w:color w:val="000000" w:themeColor="text1"/>
        </w:rPr>
        <w:t>15 days</w:t>
      </w:r>
      <w:r w:rsidRPr="007D489B">
        <w:rPr>
          <w:rFonts w:cstheme="minorHAnsi"/>
          <w:color w:val="000000" w:themeColor="text1"/>
        </w:rPr>
        <w:t xml:space="preserve">, the arbitrator shall be appointed in accordance with the rules of the </w:t>
      </w:r>
      <w:r w:rsidRPr="007D489B">
        <w:rPr>
          <w:rStyle w:val="Strong"/>
          <w:rFonts w:cstheme="minorHAnsi"/>
          <w:color w:val="000000" w:themeColor="text1"/>
        </w:rPr>
        <w:t>Indian Council of Arbitration (ICA)</w:t>
      </w:r>
      <w:r w:rsidRPr="007D489B">
        <w:rPr>
          <w:rFonts w:cstheme="minorHAnsi"/>
          <w:color w:val="000000" w:themeColor="text1"/>
        </w:rPr>
        <w:t>.</w:t>
      </w:r>
    </w:p>
    <w:p w:rsidR="00760B65" w:rsidRPr="007D489B" w:rsidRDefault="00760B65" w:rsidP="007D489B">
      <w:pPr>
        <w:numPr>
          <w:ilvl w:val="2"/>
          <w:numId w:val="43"/>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Venue</w:t>
      </w:r>
      <w:r w:rsidRPr="007D489B">
        <w:rPr>
          <w:rFonts w:cstheme="minorHAnsi"/>
          <w:color w:val="000000" w:themeColor="text1"/>
        </w:rPr>
        <w:t xml:space="preserve">: The arbitration proceedings shall be conducted at </w:t>
      </w:r>
      <w:r w:rsidR="00E82BE5">
        <w:rPr>
          <w:rStyle w:val="Strong"/>
          <w:rFonts w:cstheme="minorHAnsi"/>
          <w:color w:val="000000" w:themeColor="text1"/>
        </w:rPr>
        <w:t>New Delhi</w:t>
      </w:r>
      <w:r w:rsidRPr="007D489B">
        <w:rPr>
          <w:rFonts w:cstheme="minorHAnsi"/>
          <w:color w:val="000000" w:themeColor="text1"/>
        </w:rPr>
        <w:t>.</w:t>
      </w:r>
    </w:p>
    <w:p w:rsidR="00760B65" w:rsidRPr="007D489B" w:rsidRDefault="00760B65" w:rsidP="007D489B">
      <w:pPr>
        <w:numPr>
          <w:ilvl w:val="2"/>
          <w:numId w:val="43"/>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lastRenderedPageBreak/>
        <w:t>Language</w:t>
      </w:r>
      <w:r w:rsidRPr="007D489B">
        <w:rPr>
          <w:rFonts w:cstheme="minorHAnsi"/>
          <w:color w:val="000000" w:themeColor="text1"/>
        </w:rPr>
        <w:t xml:space="preserve">: The arbitration shall be conducted in </w:t>
      </w:r>
      <w:r w:rsidRPr="007D489B">
        <w:rPr>
          <w:rStyle w:val="Strong"/>
          <w:rFonts w:cstheme="minorHAnsi"/>
          <w:color w:val="000000" w:themeColor="text1"/>
        </w:rPr>
        <w:t>English</w:t>
      </w:r>
      <w:r w:rsidR="00E82BE5">
        <w:rPr>
          <w:rStyle w:val="Strong"/>
          <w:rFonts w:cstheme="minorHAnsi"/>
          <w:color w:val="000000" w:themeColor="text1"/>
        </w:rPr>
        <w:t xml:space="preserve"> </w:t>
      </w:r>
      <w:proofErr w:type="spellStart"/>
      <w:r w:rsidR="00E82BE5">
        <w:rPr>
          <w:rStyle w:val="Strong"/>
          <w:rFonts w:cstheme="minorHAnsi"/>
          <w:color w:val="000000" w:themeColor="text1"/>
        </w:rPr>
        <w:t>Languge</w:t>
      </w:r>
      <w:proofErr w:type="spellEnd"/>
      <w:r w:rsidR="00E82BE5">
        <w:rPr>
          <w:rStyle w:val="Strong"/>
          <w:rFonts w:cstheme="minorHAnsi"/>
          <w:color w:val="000000" w:themeColor="text1"/>
        </w:rPr>
        <w:t>.</w:t>
      </w:r>
    </w:p>
    <w:p w:rsidR="00760B65" w:rsidRPr="007D489B" w:rsidRDefault="00760B65" w:rsidP="007D489B">
      <w:pPr>
        <w:numPr>
          <w:ilvl w:val="2"/>
          <w:numId w:val="43"/>
        </w:numPr>
        <w:spacing w:before="100" w:beforeAutospacing="1" w:after="100" w:afterAutospacing="1" w:line="240" w:lineRule="auto"/>
        <w:jc w:val="both"/>
        <w:rPr>
          <w:rFonts w:cstheme="minorHAnsi"/>
          <w:color w:val="000000" w:themeColor="text1"/>
        </w:rPr>
      </w:pPr>
      <w:r w:rsidRPr="007D489B">
        <w:rPr>
          <w:rStyle w:val="Strong"/>
          <w:rFonts w:cstheme="minorHAnsi"/>
          <w:color w:val="000000" w:themeColor="text1"/>
        </w:rPr>
        <w:t>Binding Decision</w:t>
      </w:r>
      <w:r w:rsidRPr="007D489B">
        <w:rPr>
          <w:rFonts w:cstheme="minorHAnsi"/>
          <w:color w:val="000000" w:themeColor="text1"/>
        </w:rPr>
        <w:t>: The arbitral award shall be final and binding on the Parties and shall be enforceable in accordance with the provisions of the Arbitration and Conciliation Act, 1996.</w:t>
      </w:r>
    </w:p>
    <w:p w:rsidR="00760B65" w:rsidRPr="007D489B" w:rsidRDefault="00760B65" w:rsidP="007D489B">
      <w:pPr>
        <w:pStyle w:val="NormalWeb"/>
        <w:numPr>
          <w:ilvl w:val="0"/>
          <w:numId w:val="43"/>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Interim Relief</w:t>
      </w:r>
      <w:r w:rsidRPr="007D489B">
        <w:rPr>
          <w:rFonts w:asciiTheme="minorHAnsi" w:hAnsiTheme="minorHAnsi" w:cstheme="minorHAnsi"/>
          <w:color w:val="000000" w:themeColor="text1"/>
          <w:sz w:val="22"/>
          <w:szCs w:val="22"/>
        </w:rPr>
        <w:t>:</w:t>
      </w:r>
    </w:p>
    <w:p w:rsidR="00760B65" w:rsidRPr="007D489B" w:rsidRDefault="00760B65" w:rsidP="007D489B">
      <w:pPr>
        <w:numPr>
          <w:ilvl w:val="1"/>
          <w:numId w:val="43"/>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Notwithstanding the provisions of arbitration, either Party shall have the right to seek interim relief, including but not limited to injunctions or orders for specific performance, from a court of competent jurisdiction under Section 9 of the Arbitration and Conciliation Act, 1996, to protect its rights pending arbitration.</w:t>
      </w:r>
    </w:p>
    <w:p w:rsidR="00760B65" w:rsidRPr="007D489B" w:rsidRDefault="00001DE5" w:rsidP="007D489B">
      <w:pPr>
        <w:spacing w:after="0"/>
        <w:jc w:val="both"/>
        <w:rPr>
          <w:rFonts w:cstheme="minorHAnsi"/>
          <w:color w:val="000000" w:themeColor="text1"/>
        </w:rPr>
      </w:pPr>
      <w:r>
        <w:rPr>
          <w:rFonts w:cstheme="minorHAnsi"/>
          <w:color w:val="000000" w:themeColor="text1"/>
        </w:rPr>
        <w:pict>
          <v:rect id="_x0000_i1048" style="width:0;height:1.5pt" o:hralign="center" o:hrstd="t" o:hr="t" fillcolor="#a0a0a0" stroked="f"/>
        </w:pict>
      </w:r>
    </w:p>
    <w:p w:rsidR="00760B65" w:rsidRPr="007D489B" w:rsidRDefault="00760B65"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7.3 Costs and Expenses</w:t>
      </w:r>
    </w:p>
    <w:p w:rsidR="00760B65" w:rsidRPr="007D489B" w:rsidRDefault="00760B65" w:rsidP="007D489B">
      <w:pPr>
        <w:numPr>
          <w:ilvl w:val="0"/>
          <w:numId w:val="44"/>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costs of arbitration, including arbitrator fees, administrative expenses, and legal fees, shall be borne as determined by the arbitrator in the final award.</w:t>
      </w:r>
    </w:p>
    <w:p w:rsidR="00760B65" w:rsidRPr="007D489B" w:rsidRDefault="00760B65" w:rsidP="007D489B">
      <w:pPr>
        <w:numPr>
          <w:ilvl w:val="0"/>
          <w:numId w:val="44"/>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Each Party shall bear its own costs and expenses incurred during the arbitration proceedings unless otherwise awarded by the arbitrator.</w:t>
      </w:r>
    </w:p>
    <w:p w:rsidR="00760B65" w:rsidRPr="007D489B" w:rsidRDefault="00001DE5" w:rsidP="007D489B">
      <w:pPr>
        <w:spacing w:after="0"/>
        <w:jc w:val="both"/>
        <w:rPr>
          <w:rFonts w:cstheme="minorHAnsi"/>
          <w:color w:val="000000" w:themeColor="text1"/>
        </w:rPr>
      </w:pPr>
      <w:r>
        <w:rPr>
          <w:rFonts w:cstheme="minorHAnsi"/>
          <w:color w:val="000000" w:themeColor="text1"/>
        </w:rPr>
        <w:pict>
          <v:rect id="_x0000_i1049" style="width:0;height:1.5pt" o:hralign="center" o:hrstd="t" o:hr="t" fillcolor="#a0a0a0" stroked="f"/>
        </w:pict>
      </w:r>
    </w:p>
    <w:p w:rsidR="00760B65" w:rsidRPr="007D489B" w:rsidRDefault="00760B65"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7.4 Confidentiality of Proceedings</w:t>
      </w:r>
    </w:p>
    <w:p w:rsidR="00760B65" w:rsidRPr="007D489B" w:rsidRDefault="00760B65" w:rsidP="007D489B">
      <w:pPr>
        <w:numPr>
          <w:ilvl w:val="0"/>
          <w:numId w:val="45"/>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arbitration proceedings, including all submissions, evidence, and communications, shall be confidential and shall not be disclosed to any third party without the prior written consent of both Parties, except where disclosure is required by law or court order.</w:t>
      </w:r>
    </w:p>
    <w:p w:rsidR="00760B65" w:rsidRPr="007D489B" w:rsidRDefault="00001DE5" w:rsidP="007D489B">
      <w:pPr>
        <w:spacing w:after="0"/>
        <w:jc w:val="both"/>
        <w:rPr>
          <w:rFonts w:cstheme="minorHAnsi"/>
          <w:color w:val="000000" w:themeColor="text1"/>
        </w:rPr>
      </w:pPr>
      <w:r>
        <w:rPr>
          <w:rFonts w:cstheme="minorHAnsi"/>
          <w:color w:val="000000" w:themeColor="text1"/>
        </w:rPr>
        <w:pict>
          <v:rect id="_x0000_i1050" style="width:0;height:1.5pt" o:hralign="center" o:hrstd="t" o:hr="t" fillcolor="#a0a0a0" stroked="f"/>
        </w:pict>
      </w:r>
    </w:p>
    <w:p w:rsidR="00760B65" w:rsidRPr="007D489B" w:rsidRDefault="00760B65" w:rsidP="007D489B">
      <w:pPr>
        <w:pStyle w:val="Heading4"/>
        <w:jc w:val="both"/>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7.5 Enforcement of Award</w:t>
      </w:r>
    </w:p>
    <w:p w:rsidR="00760B65" w:rsidRPr="007D489B" w:rsidRDefault="00760B65" w:rsidP="007D489B">
      <w:pPr>
        <w:numPr>
          <w:ilvl w:val="0"/>
          <w:numId w:val="46"/>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Parties agree that the arbitral award shall be binding and enforceable in any court having jurisdiction over the matter, in accordance with the provisions of the Arbitration and Conciliation Act, 1996.</w:t>
      </w:r>
    </w:p>
    <w:p w:rsidR="00760B65" w:rsidRPr="007D489B" w:rsidRDefault="00760B65" w:rsidP="007D489B">
      <w:pPr>
        <w:numPr>
          <w:ilvl w:val="0"/>
          <w:numId w:val="46"/>
        </w:numPr>
        <w:spacing w:before="100" w:beforeAutospacing="1" w:after="100" w:afterAutospacing="1" w:line="240" w:lineRule="auto"/>
        <w:jc w:val="both"/>
        <w:rPr>
          <w:rFonts w:cstheme="minorHAnsi"/>
          <w:color w:val="000000" w:themeColor="text1"/>
        </w:rPr>
      </w:pPr>
      <w:r w:rsidRPr="007D489B">
        <w:rPr>
          <w:rFonts w:cstheme="minorHAnsi"/>
          <w:color w:val="000000" w:themeColor="text1"/>
        </w:rPr>
        <w:t>The Parties expressly waive any objections to the enforcement of the award on the grounds of jurisdiction or procedural irregularity, except as permitted under the Act.</w:t>
      </w:r>
    </w:p>
    <w:p w:rsidR="00475ADF" w:rsidRPr="007D489B" w:rsidRDefault="00001DE5" w:rsidP="007D489B">
      <w:pPr>
        <w:jc w:val="both"/>
        <w:rPr>
          <w:rFonts w:cstheme="minorHAnsi"/>
          <w:color w:val="000000" w:themeColor="text1"/>
        </w:rPr>
      </w:pPr>
      <w:r>
        <w:rPr>
          <w:rFonts w:cstheme="minorHAnsi"/>
          <w:color w:val="000000" w:themeColor="text1"/>
        </w:rPr>
        <w:pict>
          <v:rect id="_x0000_i1051" style="width:0;height:1.5pt" o:hralign="center" o:hrstd="t" o:hr="t" fillcolor="#a0a0a0" stroked="f"/>
        </w:pict>
      </w:r>
    </w:p>
    <w:p w:rsidR="00760B65" w:rsidRPr="007D489B" w:rsidRDefault="00760B65" w:rsidP="007D489B">
      <w:pPr>
        <w:pStyle w:val="Heading3"/>
        <w:jc w:val="both"/>
        <w:rPr>
          <w:rFonts w:asciiTheme="minorHAnsi" w:hAnsiTheme="minorHAnsi" w:cstheme="minorHAnsi"/>
          <w:color w:val="000000" w:themeColor="text1"/>
          <w:sz w:val="22"/>
          <w:szCs w:val="22"/>
        </w:rPr>
      </w:pPr>
      <w:r w:rsidRPr="007D489B">
        <w:rPr>
          <w:rStyle w:val="Strong"/>
          <w:rFonts w:asciiTheme="minorHAnsi" w:hAnsiTheme="minorHAnsi" w:cstheme="minorHAnsi"/>
          <w:b/>
          <w:bCs/>
          <w:color w:val="000000" w:themeColor="text1"/>
          <w:sz w:val="22"/>
          <w:szCs w:val="22"/>
        </w:rPr>
        <w:t>9. Entire Agreement</w:t>
      </w:r>
    </w:p>
    <w:p w:rsidR="00760B65"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Complete Understanding</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This Agreement constitutes the entire understanding and agreement between the Parties concerning the subject matter hereof and supersedes all prior negotiations, discussions, agreements, understandings, or arrangements, whether oral or written, relating to the subject matter of this Agreement.</w:t>
      </w:r>
    </w:p>
    <w:p w:rsidR="00760B65" w:rsidRPr="007D489B"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No Other Representations</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Each Party acknowledges that no representations, inducements, promises, or agreements, whether oral or written, have been made by the other Party, or by anyone acting on behalf of the other Party, except as expressly stated in this Agreement.</w:t>
      </w:r>
    </w:p>
    <w:p w:rsidR="00760B65" w:rsidRPr="007D489B"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Amendments</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This Agreement may not be amended, modified, or supplemented except by a written instrument duly executed by both Parties.</w:t>
      </w:r>
    </w:p>
    <w:p w:rsidR="00760B65" w:rsidRPr="007D489B"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lastRenderedPageBreak/>
        <w:t>Severability</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If any provision of this Agreement is found to be invalid, illegal, or unenforceable under applicable law, the remaining provisions shall remain in full force and effect and shall not be affected or impaired in any way.</w:t>
      </w:r>
    </w:p>
    <w:p w:rsidR="00760B65" w:rsidRPr="007D489B"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Waiver</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The failure of either Party to enforce any provision of this Agreement shall not constitute a waiver of that provision or any other provision. Any waiver must be explicitly made in writing and signed by the Party granting the waiver.</w:t>
      </w:r>
    </w:p>
    <w:p w:rsidR="00760B65" w:rsidRPr="007D489B"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Binding Effect</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This Agreement shall be binding upon and inure to the benefit of the Parties and their respective heirs, successors, assigns, and legal representatives.</w:t>
      </w:r>
    </w:p>
    <w:p w:rsidR="00760B65" w:rsidRPr="007D489B" w:rsidRDefault="00760B65" w:rsidP="007D489B">
      <w:pPr>
        <w:pStyle w:val="NormalWeb"/>
        <w:numPr>
          <w:ilvl w:val="0"/>
          <w:numId w:val="47"/>
        </w:numPr>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Counterparts</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This Agreement may be executed in counterparts, each of which shall be deemed an original, but all of which together shall constitute one and the same instrument. Electronic signatures shall be considered valid and binding for the purposes of this Agreement.</w:t>
      </w:r>
    </w:p>
    <w:p w:rsidR="00475ADF" w:rsidRPr="007D489B" w:rsidRDefault="00001DE5" w:rsidP="007D489B">
      <w:pPr>
        <w:jc w:val="both"/>
        <w:rPr>
          <w:rFonts w:cstheme="minorHAnsi"/>
          <w:color w:val="000000" w:themeColor="text1"/>
        </w:rPr>
      </w:pPr>
      <w:r>
        <w:rPr>
          <w:rFonts w:cstheme="minorHAnsi"/>
          <w:color w:val="000000" w:themeColor="text1"/>
        </w:rPr>
        <w:pict>
          <v:rect id="_x0000_i1052" style="width:0;height:1.5pt" o:hralign="center" o:hrstd="t" o:hr="t" fillcolor="#a0a0a0" stroked="f"/>
        </w:pict>
      </w:r>
    </w:p>
    <w:p w:rsidR="00760B65" w:rsidRPr="007D489B" w:rsidRDefault="00760B65" w:rsidP="007D489B">
      <w:pPr>
        <w:pStyle w:val="Heading3"/>
        <w:jc w:val="both"/>
        <w:rPr>
          <w:rFonts w:asciiTheme="minorHAnsi" w:hAnsiTheme="minorHAnsi" w:cstheme="minorHAnsi"/>
          <w:color w:val="000000" w:themeColor="text1"/>
          <w:sz w:val="22"/>
          <w:szCs w:val="22"/>
        </w:rPr>
      </w:pPr>
      <w:r w:rsidRPr="007D489B">
        <w:rPr>
          <w:rStyle w:val="Strong"/>
          <w:rFonts w:asciiTheme="minorHAnsi" w:hAnsiTheme="minorHAnsi" w:cstheme="minorHAnsi"/>
          <w:b/>
          <w:bCs/>
          <w:color w:val="000000" w:themeColor="text1"/>
          <w:sz w:val="22"/>
          <w:szCs w:val="22"/>
        </w:rPr>
        <w:t>10. Signatures</w:t>
      </w:r>
    </w:p>
    <w:p w:rsidR="00760B65" w:rsidRPr="007D489B" w:rsidRDefault="00760B65" w:rsidP="007D489B">
      <w:pPr>
        <w:pStyle w:val="NormalWeb"/>
        <w:jc w:val="both"/>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IN WITNESS WHEREOF</w:t>
      </w:r>
      <w:r w:rsidRPr="007D489B">
        <w:rPr>
          <w:rFonts w:asciiTheme="minorHAnsi" w:hAnsiTheme="minorHAnsi" w:cstheme="minorHAnsi"/>
          <w:color w:val="000000" w:themeColor="text1"/>
          <w:sz w:val="22"/>
          <w:szCs w:val="22"/>
        </w:rPr>
        <w:t>, the Parties hereto have executed this Agreement as of the day, month, and year first written above. By signing below, both Parties acknowledge that they have read, understood, and agreed to the terms and conditions outlined in this Agreement.</w:t>
      </w:r>
    </w:p>
    <w:p w:rsidR="00760B65" w:rsidRPr="007D489B" w:rsidRDefault="00760B65" w:rsidP="00E82BE5">
      <w:pPr>
        <w:pStyle w:val="Heading4"/>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For the Patent Owner</w:t>
      </w:r>
    </w:p>
    <w:p w:rsidR="00760B65" w:rsidRPr="007D489B" w:rsidRDefault="00760B65" w:rsidP="00E82BE5">
      <w:pPr>
        <w:pStyle w:val="NormalWeb"/>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Name of Patent Owner/Entity</w:t>
      </w:r>
      <w:r w:rsidRPr="007D489B">
        <w:rPr>
          <w:rFonts w:asciiTheme="minorHAnsi" w:hAnsiTheme="minorHAnsi" w:cstheme="minorHAnsi"/>
          <w:color w:val="000000" w:themeColor="text1"/>
          <w:sz w:val="22"/>
          <w:szCs w:val="22"/>
        </w:rPr>
        <w:t>: ________________________________________</w:t>
      </w:r>
      <w:r w:rsidRPr="007D489B">
        <w:rPr>
          <w:rFonts w:asciiTheme="minorHAnsi" w:hAnsiTheme="minorHAnsi" w:cstheme="minorHAnsi"/>
          <w:color w:val="000000" w:themeColor="text1"/>
          <w:sz w:val="22"/>
          <w:szCs w:val="22"/>
        </w:rPr>
        <w:br/>
      </w:r>
      <w:r w:rsidRPr="007D489B">
        <w:rPr>
          <w:rStyle w:val="Strong"/>
          <w:rFonts w:asciiTheme="minorHAnsi" w:hAnsiTheme="minorHAnsi" w:cstheme="minorHAnsi"/>
          <w:color w:val="000000" w:themeColor="text1"/>
          <w:sz w:val="22"/>
          <w:szCs w:val="22"/>
        </w:rPr>
        <w:t>Authorized Signatory</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Signature: __________________________</w:t>
      </w:r>
      <w:r w:rsidRPr="007D489B">
        <w:rPr>
          <w:rFonts w:asciiTheme="minorHAnsi" w:hAnsiTheme="minorHAnsi" w:cstheme="minorHAnsi"/>
          <w:color w:val="000000" w:themeColor="text1"/>
          <w:sz w:val="22"/>
          <w:szCs w:val="22"/>
        </w:rPr>
        <w:br/>
        <w:t>Name: __________________________</w:t>
      </w:r>
      <w:r w:rsidRPr="007D489B">
        <w:rPr>
          <w:rFonts w:asciiTheme="minorHAnsi" w:hAnsiTheme="minorHAnsi" w:cstheme="minorHAnsi"/>
          <w:color w:val="000000" w:themeColor="text1"/>
          <w:sz w:val="22"/>
          <w:szCs w:val="22"/>
        </w:rPr>
        <w:br/>
        <w:t>Title/Designation: __________________________</w:t>
      </w:r>
      <w:r w:rsidRPr="007D489B">
        <w:rPr>
          <w:rFonts w:asciiTheme="minorHAnsi" w:hAnsiTheme="minorHAnsi" w:cstheme="minorHAnsi"/>
          <w:color w:val="000000" w:themeColor="text1"/>
          <w:sz w:val="22"/>
          <w:szCs w:val="22"/>
        </w:rPr>
        <w:br/>
        <w:t>Address: __________________________</w:t>
      </w:r>
      <w:r w:rsidRPr="007D489B">
        <w:rPr>
          <w:rFonts w:asciiTheme="minorHAnsi" w:hAnsiTheme="minorHAnsi" w:cstheme="minorHAnsi"/>
          <w:color w:val="000000" w:themeColor="text1"/>
          <w:sz w:val="22"/>
          <w:szCs w:val="22"/>
        </w:rPr>
        <w:br/>
        <w:t>Date: __________________________</w:t>
      </w:r>
      <w:r w:rsidRPr="007D489B">
        <w:rPr>
          <w:rFonts w:asciiTheme="minorHAnsi" w:hAnsiTheme="minorHAnsi" w:cstheme="minorHAnsi"/>
          <w:color w:val="000000" w:themeColor="text1"/>
          <w:sz w:val="22"/>
          <w:szCs w:val="22"/>
        </w:rPr>
        <w:br/>
        <w:t>Contact Number: __________________________</w:t>
      </w:r>
      <w:r w:rsidRPr="007D489B">
        <w:rPr>
          <w:rFonts w:asciiTheme="minorHAnsi" w:hAnsiTheme="minorHAnsi" w:cstheme="minorHAnsi"/>
          <w:color w:val="000000" w:themeColor="text1"/>
          <w:sz w:val="22"/>
          <w:szCs w:val="22"/>
        </w:rPr>
        <w:br/>
        <w:t>Email Address: __________________________</w:t>
      </w:r>
    </w:p>
    <w:p w:rsidR="00760B65" w:rsidRPr="007D489B" w:rsidRDefault="00001DE5" w:rsidP="00E82BE5">
      <w:pPr>
        <w:rPr>
          <w:rFonts w:cstheme="minorHAnsi"/>
          <w:color w:val="000000" w:themeColor="text1"/>
        </w:rPr>
      </w:pPr>
      <w:r>
        <w:rPr>
          <w:rFonts w:cstheme="minorHAnsi"/>
          <w:color w:val="000000" w:themeColor="text1"/>
        </w:rPr>
        <w:pict>
          <v:rect id="_x0000_i1053" style="width:0;height:1.5pt" o:hrstd="t" o:hr="t" fillcolor="#a0a0a0" stroked="f"/>
        </w:pict>
      </w:r>
    </w:p>
    <w:p w:rsidR="00760B65" w:rsidRPr="007D489B" w:rsidRDefault="00760B65" w:rsidP="00E82BE5">
      <w:pPr>
        <w:pStyle w:val="Heading4"/>
        <w:rPr>
          <w:rFonts w:asciiTheme="minorHAnsi" w:hAnsiTheme="minorHAnsi" w:cstheme="minorHAnsi"/>
          <w:i w:val="0"/>
          <w:color w:val="000000" w:themeColor="text1"/>
        </w:rPr>
      </w:pPr>
      <w:r w:rsidRPr="007D489B">
        <w:rPr>
          <w:rStyle w:val="Strong"/>
          <w:rFonts w:asciiTheme="minorHAnsi" w:hAnsiTheme="minorHAnsi" w:cstheme="minorHAnsi"/>
          <w:b w:val="0"/>
          <w:bCs w:val="0"/>
          <w:i w:val="0"/>
          <w:color w:val="000000" w:themeColor="text1"/>
        </w:rPr>
        <w:t xml:space="preserve">For the </w:t>
      </w:r>
      <w:r w:rsidR="00BF2E95">
        <w:rPr>
          <w:rStyle w:val="Strong"/>
          <w:rFonts w:asciiTheme="minorHAnsi" w:hAnsiTheme="minorHAnsi" w:cstheme="minorHAnsi"/>
          <w:b w:val="0"/>
          <w:bCs w:val="0"/>
          <w:i w:val="0"/>
          <w:color w:val="000000" w:themeColor="text1"/>
        </w:rPr>
        <w:t>Patent Monetize</w:t>
      </w:r>
      <w:r w:rsidRPr="007D489B">
        <w:rPr>
          <w:rStyle w:val="Strong"/>
          <w:rFonts w:asciiTheme="minorHAnsi" w:hAnsiTheme="minorHAnsi" w:cstheme="minorHAnsi"/>
          <w:b w:val="0"/>
          <w:bCs w:val="0"/>
          <w:i w:val="0"/>
          <w:color w:val="000000" w:themeColor="text1"/>
        </w:rPr>
        <w:t xml:space="preserve"> (Patent Monetize)</w:t>
      </w:r>
    </w:p>
    <w:p w:rsidR="00760B65" w:rsidRPr="007D489B" w:rsidRDefault="00760B65" w:rsidP="00E82BE5">
      <w:pPr>
        <w:pStyle w:val="NormalWeb"/>
        <w:rPr>
          <w:rFonts w:asciiTheme="minorHAnsi" w:hAnsiTheme="minorHAnsi" w:cstheme="minorHAnsi"/>
          <w:color w:val="000000" w:themeColor="text1"/>
          <w:sz w:val="22"/>
          <w:szCs w:val="22"/>
        </w:rPr>
      </w:pPr>
      <w:r w:rsidRPr="007D489B">
        <w:rPr>
          <w:rStyle w:val="Strong"/>
          <w:rFonts w:asciiTheme="minorHAnsi" w:hAnsiTheme="minorHAnsi" w:cstheme="minorHAnsi"/>
          <w:color w:val="000000" w:themeColor="text1"/>
          <w:sz w:val="22"/>
          <w:szCs w:val="22"/>
        </w:rPr>
        <w:t xml:space="preserve">Name of </w:t>
      </w:r>
      <w:r w:rsidR="00BF2E95">
        <w:rPr>
          <w:rStyle w:val="Strong"/>
          <w:rFonts w:asciiTheme="minorHAnsi" w:hAnsiTheme="minorHAnsi" w:cstheme="minorHAnsi"/>
          <w:color w:val="000000" w:themeColor="text1"/>
          <w:sz w:val="22"/>
          <w:szCs w:val="22"/>
        </w:rPr>
        <w:t>Patent Monetize</w:t>
      </w:r>
      <w:r w:rsidRPr="007D489B">
        <w:rPr>
          <w:rFonts w:asciiTheme="minorHAnsi" w:hAnsiTheme="minorHAnsi" w:cstheme="minorHAnsi"/>
          <w:color w:val="000000" w:themeColor="text1"/>
          <w:sz w:val="22"/>
          <w:szCs w:val="22"/>
        </w:rPr>
        <w:t>: ________________________________________</w:t>
      </w:r>
      <w:r w:rsidRPr="007D489B">
        <w:rPr>
          <w:rFonts w:asciiTheme="minorHAnsi" w:hAnsiTheme="minorHAnsi" w:cstheme="minorHAnsi"/>
          <w:color w:val="000000" w:themeColor="text1"/>
          <w:sz w:val="22"/>
          <w:szCs w:val="22"/>
        </w:rPr>
        <w:br/>
      </w:r>
      <w:r w:rsidRPr="007D489B">
        <w:rPr>
          <w:rStyle w:val="Strong"/>
          <w:rFonts w:asciiTheme="minorHAnsi" w:hAnsiTheme="minorHAnsi" w:cstheme="minorHAnsi"/>
          <w:color w:val="000000" w:themeColor="text1"/>
          <w:sz w:val="22"/>
          <w:szCs w:val="22"/>
        </w:rPr>
        <w:t>Authorized Signatory</w:t>
      </w:r>
      <w:r w:rsidRPr="007D489B">
        <w:rPr>
          <w:rFonts w:asciiTheme="minorHAnsi" w:hAnsiTheme="minorHAnsi" w:cstheme="minorHAnsi"/>
          <w:color w:val="000000" w:themeColor="text1"/>
          <w:sz w:val="22"/>
          <w:szCs w:val="22"/>
        </w:rPr>
        <w:t>:</w:t>
      </w:r>
      <w:r w:rsidRPr="007D489B">
        <w:rPr>
          <w:rFonts w:asciiTheme="minorHAnsi" w:hAnsiTheme="minorHAnsi" w:cstheme="minorHAnsi"/>
          <w:color w:val="000000" w:themeColor="text1"/>
          <w:sz w:val="22"/>
          <w:szCs w:val="22"/>
        </w:rPr>
        <w:br/>
        <w:t>Signature: __________________________</w:t>
      </w:r>
      <w:r w:rsidRPr="007D489B">
        <w:rPr>
          <w:rFonts w:asciiTheme="minorHAnsi" w:hAnsiTheme="minorHAnsi" w:cstheme="minorHAnsi"/>
          <w:color w:val="000000" w:themeColor="text1"/>
          <w:sz w:val="22"/>
          <w:szCs w:val="22"/>
        </w:rPr>
        <w:br/>
        <w:t>Name: __________________________</w:t>
      </w:r>
      <w:r w:rsidRPr="007D489B">
        <w:rPr>
          <w:rFonts w:asciiTheme="minorHAnsi" w:hAnsiTheme="minorHAnsi" w:cstheme="minorHAnsi"/>
          <w:color w:val="000000" w:themeColor="text1"/>
          <w:sz w:val="22"/>
          <w:szCs w:val="22"/>
        </w:rPr>
        <w:br/>
        <w:t>Title/Designation: __________________________</w:t>
      </w:r>
      <w:r w:rsidRPr="007D489B">
        <w:rPr>
          <w:rFonts w:asciiTheme="minorHAnsi" w:hAnsiTheme="minorHAnsi" w:cstheme="minorHAnsi"/>
          <w:color w:val="000000" w:themeColor="text1"/>
          <w:sz w:val="22"/>
          <w:szCs w:val="22"/>
        </w:rPr>
        <w:br/>
        <w:t>Address: __________________________</w:t>
      </w:r>
      <w:r w:rsidRPr="007D489B">
        <w:rPr>
          <w:rFonts w:asciiTheme="minorHAnsi" w:hAnsiTheme="minorHAnsi" w:cstheme="minorHAnsi"/>
          <w:color w:val="000000" w:themeColor="text1"/>
          <w:sz w:val="22"/>
          <w:szCs w:val="22"/>
        </w:rPr>
        <w:br/>
        <w:t>Date: __________________________</w:t>
      </w:r>
      <w:r w:rsidRPr="007D489B">
        <w:rPr>
          <w:rFonts w:asciiTheme="minorHAnsi" w:hAnsiTheme="minorHAnsi" w:cstheme="minorHAnsi"/>
          <w:color w:val="000000" w:themeColor="text1"/>
          <w:sz w:val="22"/>
          <w:szCs w:val="22"/>
        </w:rPr>
        <w:br/>
        <w:t>Contact Number: __________________________</w:t>
      </w:r>
      <w:r w:rsidRPr="007D489B">
        <w:rPr>
          <w:rFonts w:asciiTheme="minorHAnsi" w:hAnsiTheme="minorHAnsi" w:cstheme="minorHAnsi"/>
          <w:color w:val="000000" w:themeColor="text1"/>
          <w:sz w:val="22"/>
          <w:szCs w:val="22"/>
        </w:rPr>
        <w:br/>
        <w:t>Email Address: __________________________</w:t>
      </w:r>
    </w:p>
    <w:p w:rsidR="0036457E" w:rsidRPr="007D489B" w:rsidRDefault="0036457E" w:rsidP="007D489B">
      <w:pPr>
        <w:jc w:val="both"/>
        <w:rPr>
          <w:rFonts w:cstheme="minorHAnsi"/>
          <w:color w:val="000000" w:themeColor="text1"/>
        </w:rPr>
      </w:pPr>
    </w:p>
    <w:sectPr w:rsidR="0036457E" w:rsidRPr="007D4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8FE"/>
    <w:multiLevelType w:val="multilevel"/>
    <w:tmpl w:val="D6562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B01EC"/>
    <w:multiLevelType w:val="multilevel"/>
    <w:tmpl w:val="F194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02920"/>
    <w:multiLevelType w:val="multilevel"/>
    <w:tmpl w:val="C0F2B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76924"/>
    <w:multiLevelType w:val="multilevel"/>
    <w:tmpl w:val="B192B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1707E"/>
    <w:multiLevelType w:val="multilevel"/>
    <w:tmpl w:val="A7F61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2613"/>
    <w:multiLevelType w:val="multilevel"/>
    <w:tmpl w:val="B240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6A7CCD"/>
    <w:multiLevelType w:val="multilevel"/>
    <w:tmpl w:val="5074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5550F"/>
    <w:multiLevelType w:val="multilevel"/>
    <w:tmpl w:val="BC6A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00639"/>
    <w:multiLevelType w:val="multilevel"/>
    <w:tmpl w:val="ACFE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6E1748"/>
    <w:multiLevelType w:val="multilevel"/>
    <w:tmpl w:val="C526B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84B9E"/>
    <w:multiLevelType w:val="multilevel"/>
    <w:tmpl w:val="65D4D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4B517C"/>
    <w:multiLevelType w:val="multilevel"/>
    <w:tmpl w:val="96CE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EB50D3"/>
    <w:multiLevelType w:val="multilevel"/>
    <w:tmpl w:val="F346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470BEC"/>
    <w:multiLevelType w:val="multilevel"/>
    <w:tmpl w:val="3E2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D4D08"/>
    <w:multiLevelType w:val="multilevel"/>
    <w:tmpl w:val="DF4C2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F147E9"/>
    <w:multiLevelType w:val="multilevel"/>
    <w:tmpl w:val="EF58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52E61"/>
    <w:multiLevelType w:val="multilevel"/>
    <w:tmpl w:val="DA720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23A4B"/>
    <w:multiLevelType w:val="multilevel"/>
    <w:tmpl w:val="24EE0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690C9F"/>
    <w:multiLevelType w:val="multilevel"/>
    <w:tmpl w:val="A642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932F56"/>
    <w:multiLevelType w:val="multilevel"/>
    <w:tmpl w:val="4508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AC768B"/>
    <w:multiLevelType w:val="multilevel"/>
    <w:tmpl w:val="0EEE3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1F5943"/>
    <w:multiLevelType w:val="multilevel"/>
    <w:tmpl w:val="485ED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B63B53"/>
    <w:multiLevelType w:val="multilevel"/>
    <w:tmpl w:val="33A6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C3D2F"/>
    <w:multiLevelType w:val="multilevel"/>
    <w:tmpl w:val="0F884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4B2D16"/>
    <w:multiLevelType w:val="multilevel"/>
    <w:tmpl w:val="A0F8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CD6D81"/>
    <w:multiLevelType w:val="multilevel"/>
    <w:tmpl w:val="5B74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146C1"/>
    <w:multiLevelType w:val="multilevel"/>
    <w:tmpl w:val="1938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C173FB"/>
    <w:multiLevelType w:val="multilevel"/>
    <w:tmpl w:val="82BA8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6670BD"/>
    <w:multiLevelType w:val="multilevel"/>
    <w:tmpl w:val="C28E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271E1E"/>
    <w:multiLevelType w:val="multilevel"/>
    <w:tmpl w:val="1F84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B0F18"/>
    <w:multiLevelType w:val="multilevel"/>
    <w:tmpl w:val="A17C9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6976AD"/>
    <w:multiLevelType w:val="multilevel"/>
    <w:tmpl w:val="44503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3B4ACD"/>
    <w:multiLevelType w:val="multilevel"/>
    <w:tmpl w:val="A5C2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C0510F"/>
    <w:multiLevelType w:val="multilevel"/>
    <w:tmpl w:val="C048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FF2435"/>
    <w:multiLevelType w:val="multilevel"/>
    <w:tmpl w:val="975C1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413733"/>
    <w:multiLevelType w:val="multilevel"/>
    <w:tmpl w:val="BAA49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703D69"/>
    <w:multiLevelType w:val="multilevel"/>
    <w:tmpl w:val="5A304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416456"/>
    <w:multiLevelType w:val="multilevel"/>
    <w:tmpl w:val="FC9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D06F27"/>
    <w:multiLevelType w:val="multilevel"/>
    <w:tmpl w:val="FD68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5A0859"/>
    <w:multiLevelType w:val="multilevel"/>
    <w:tmpl w:val="F73E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E726D6"/>
    <w:multiLevelType w:val="multilevel"/>
    <w:tmpl w:val="4638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FA4FE5"/>
    <w:multiLevelType w:val="multilevel"/>
    <w:tmpl w:val="8D80C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3A3B52"/>
    <w:multiLevelType w:val="multilevel"/>
    <w:tmpl w:val="D556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DF6342"/>
    <w:multiLevelType w:val="multilevel"/>
    <w:tmpl w:val="405EC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5E2E52"/>
    <w:multiLevelType w:val="multilevel"/>
    <w:tmpl w:val="98D6E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FD57F1"/>
    <w:multiLevelType w:val="multilevel"/>
    <w:tmpl w:val="1F82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29674C"/>
    <w:multiLevelType w:val="multilevel"/>
    <w:tmpl w:val="4216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5"/>
  </w:num>
  <w:num w:numId="3">
    <w:abstractNumId w:val="13"/>
  </w:num>
  <w:num w:numId="4">
    <w:abstractNumId w:val="11"/>
  </w:num>
  <w:num w:numId="5">
    <w:abstractNumId w:val="29"/>
  </w:num>
  <w:num w:numId="6">
    <w:abstractNumId w:val="6"/>
  </w:num>
  <w:num w:numId="7">
    <w:abstractNumId w:val="22"/>
  </w:num>
  <w:num w:numId="8">
    <w:abstractNumId w:val="26"/>
  </w:num>
  <w:num w:numId="9">
    <w:abstractNumId w:val="18"/>
  </w:num>
  <w:num w:numId="10">
    <w:abstractNumId w:val="5"/>
  </w:num>
  <w:num w:numId="11">
    <w:abstractNumId w:val="42"/>
  </w:num>
  <w:num w:numId="12">
    <w:abstractNumId w:val="1"/>
  </w:num>
  <w:num w:numId="13">
    <w:abstractNumId w:val="19"/>
  </w:num>
  <w:num w:numId="14">
    <w:abstractNumId w:val="37"/>
  </w:num>
  <w:num w:numId="15">
    <w:abstractNumId w:val="32"/>
  </w:num>
  <w:num w:numId="16">
    <w:abstractNumId w:val="33"/>
  </w:num>
  <w:num w:numId="17">
    <w:abstractNumId w:val="20"/>
  </w:num>
  <w:num w:numId="18">
    <w:abstractNumId w:val="0"/>
  </w:num>
  <w:num w:numId="19">
    <w:abstractNumId w:val="27"/>
  </w:num>
  <w:num w:numId="20">
    <w:abstractNumId w:val="24"/>
  </w:num>
  <w:num w:numId="21">
    <w:abstractNumId w:val="35"/>
  </w:num>
  <w:num w:numId="22">
    <w:abstractNumId w:val="46"/>
  </w:num>
  <w:num w:numId="23">
    <w:abstractNumId w:val="8"/>
  </w:num>
  <w:num w:numId="24">
    <w:abstractNumId w:val="25"/>
  </w:num>
  <w:num w:numId="25">
    <w:abstractNumId w:val="16"/>
  </w:num>
  <w:num w:numId="26">
    <w:abstractNumId w:val="23"/>
  </w:num>
  <w:num w:numId="27">
    <w:abstractNumId w:val="36"/>
  </w:num>
  <w:num w:numId="28">
    <w:abstractNumId w:val="34"/>
  </w:num>
  <w:num w:numId="29">
    <w:abstractNumId w:val="2"/>
  </w:num>
  <w:num w:numId="30">
    <w:abstractNumId w:val="41"/>
  </w:num>
  <w:num w:numId="31">
    <w:abstractNumId w:val="4"/>
  </w:num>
  <w:num w:numId="32">
    <w:abstractNumId w:val="14"/>
  </w:num>
  <w:num w:numId="33">
    <w:abstractNumId w:val="3"/>
  </w:num>
  <w:num w:numId="34">
    <w:abstractNumId w:val="17"/>
  </w:num>
  <w:num w:numId="35">
    <w:abstractNumId w:val="10"/>
  </w:num>
  <w:num w:numId="36">
    <w:abstractNumId w:val="7"/>
  </w:num>
  <w:num w:numId="37">
    <w:abstractNumId w:val="9"/>
  </w:num>
  <w:num w:numId="38">
    <w:abstractNumId w:val="43"/>
  </w:num>
  <w:num w:numId="39">
    <w:abstractNumId w:val="44"/>
  </w:num>
  <w:num w:numId="40">
    <w:abstractNumId w:val="31"/>
  </w:num>
  <w:num w:numId="41">
    <w:abstractNumId w:val="39"/>
  </w:num>
  <w:num w:numId="42">
    <w:abstractNumId w:val="30"/>
  </w:num>
  <w:num w:numId="43">
    <w:abstractNumId w:val="21"/>
  </w:num>
  <w:num w:numId="44">
    <w:abstractNumId w:val="12"/>
  </w:num>
  <w:num w:numId="45">
    <w:abstractNumId w:val="28"/>
  </w:num>
  <w:num w:numId="46">
    <w:abstractNumId w:val="4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DF"/>
    <w:rsid w:val="00001DE5"/>
    <w:rsid w:val="0036457E"/>
    <w:rsid w:val="00376BED"/>
    <w:rsid w:val="00475ADF"/>
    <w:rsid w:val="004F66B2"/>
    <w:rsid w:val="006E6FCA"/>
    <w:rsid w:val="00760B65"/>
    <w:rsid w:val="007D489B"/>
    <w:rsid w:val="00AC0AEB"/>
    <w:rsid w:val="00B81751"/>
    <w:rsid w:val="00BF2E95"/>
    <w:rsid w:val="00C07EE2"/>
    <w:rsid w:val="00E82BE5"/>
    <w:rsid w:val="00F54D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D835"/>
  <w15:chartTrackingRefBased/>
  <w15:docId w15:val="{16797261-817F-4E00-A97A-708D0FDC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8175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C0A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175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81751"/>
    <w:rPr>
      <w:b/>
      <w:bCs/>
    </w:rPr>
  </w:style>
  <w:style w:type="paragraph" w:styleId="NormalWeb">
    <w:name w:val="Normal (Web)"/>
    <w:basedOn w:val="Normal"/>
    <w:uiPriority w:val="99"/>
    <w:semiHidden/>
    <w:unhideWhenUsed/>
    <w:rsid w:val="00B817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AC0A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3342">
      <w:bodyDiv w:val="1"/>
      <w:marLeft w:val="0"/>
      <w:marRight w:val="0"/>
      <w:marTop w:val="0"/>
      <w:marBottom w:val="0"/>
      <w:divBdr>
        <w:top w:val="none" w:sz="0" w:space="0" w:color="auto"/>
        <w:left w:val="none" w:sz="0" w:space="0" w:color="auto"/>
        <w:bottom w:val="none" w:sz="0" w:space="0" w:color="auto"/>
        <w:right w:val="none" w:sz="0" w:space="0" w:color="auto"/>
      </w:divBdr>
    </w:div>
    <w:div w:id="332149024">
      <w:bodyDiv w:val="1"/>
      <w:marLeft w:val="0"/>
      <w:marRight w:val="0"/>
      <w:marTop w:val="0"/>
      <w:marBottom w:val="0"/>
      <w:divBdr>
        <w:top w:val="none" w:sz="0" w:space="0" w:color="auto"/>
        <w:left w:val="none" w:sz="0" w:space="0" w:color="auto"/>
        <w:bottom w:val="none" w:sz="0" w:space="0" w:color="auto"/>
        <w:right w:val="none" w:sz="0" w:space="0" w:color="auto"/>
      </w:divBdr>
    </w:div>
    <w:div w:id="382412181">
      <w:bodyDiv w:val="1"/>
      <w:marLeft w:val="0"/>
      <w:marRight w:val="0"/>
      <w:marTop w:val="0"/>
      <w:marBottom w:val="0"/>
      <w:divBdr>
        <w:top w:val="none" w:sz="0" w:space="0" w:color="auto"/>
        <w:left w:val="none" w:sz="0" w:space="0" w:color="auto"/>
        <w:bottom w:val="none" w:sz="0" w:space="0" w:color="auto"/>
        <w:right w:val="none" w:sz="0" w:space="0" w:color="auto"/>
      </w:divBdr>
    </w:div>
    <w:div w:id="457264975">
      <w:bodyDiv w:val="1"/>
      <w:marLeft w:val="0"/>
      <w:marRight w:val="0"/>
      <w:marTop w:val="0"/>
      <w:marBottom w:val="0"/>
      <w:divBdr>
        <w:top w:val="none" w:sz="0" w:space="0" w:color="auto"/>
        <w:left w:val="none" w:sz="0" w:space="0" w:color="auto"/>
        <w:bottom w:val="none" w:sz="0" w:space="0" w:color="auto"/>
        <w:right w:val="none" w:sz="0" w:space="0" w:color="auto"/>
      </w:divBdr>
    </w:div>
    <w:div w:id="915476251">
      <w:bodyDiv w:val="1"/>
      <w:marLeft w:val="0"/>
      <w:marRight w:val="0"/>
      <w:marTop w:val="0"/>
      <w:marBottom w:val="0"/>
      <w:divBdr>
        <w:top w:val="none" w:sz="0" w:space="0" w:color="auto"/>
        <w:left w:val="none" w:sz="0" w:space="0" w:color="auto"/>
        <w:bottom w:val="none" w:sz="0" w:space="0" w:color="auto"/>
        <w:right w:val="none" w:sz="0" w:space="0" w:color="auto"/>
      </w:divBdr>
    </w:div>
    <w:div w:id="939144233">
      <w:bodyDiv w:val="1"/>
      <w:marLeft w:val="0"/>
      <w:marRight w:val="0"/>
      <w:marTop w:val="0"/>
      <w:marBottom w:val="0"/>
      <w:divBdr>
        <w:top w:val="none" w:sz="0" w:space="0" w:color="auto"/>
        <w:left w:val="none" w:sz="0" w:space="0" w:color="auto"/>
        <w:bottom w:val="none" w:sz="0" w:space="0" w:color="auto"/>
        <w:right w:val="none" w:sz="0" w:space="0" w:color="auto"/>
      </w:divBdr>
    </w:div>
    <w:div w:id="1072629590">
      <w:bodyDiv w:val="1"/>
      <w:marLeft w:val="0"/>
      <w:marRight w:val="0"/>
      <w:marTop w:val="0"/>
      <w:marBottom w:val="0"/>
      <w:divBdr>
        <w:top w:val="none" w:sz="0" w:space="0" w:color="auto"/>
        <w:left w:val="none" w:sz="0" w:space="0" w:color="auto"/>
        <w:bottom w:val="none" w:sz="0" w:space="0" w:color="auto"/>
        <w:right w:val="none" w:sz="0" w:space="0" w:color="auto"/>
      </w:divBdr>
    </w:div>
    <w:div w:id="1257785093">
      <w:bodyDiv w:val="1"/>
      <w:marLeft w:val="0"/>
      <w:marRight w:val="0"/>
      <w:marTop w:val="0"/>
      <w:marBottom w:val="0"/>
      <w:divBdr>
        <w:top w:val="none" w:sz="0" w:space="0" w:color="auto"/>
        <w:left w:val="none" w:sz="0" w:space="0" w:color="auto"/>
        <w:bottom w:val="none" w:sz="0" w:space="0" w:color="auto"/>
        <w:right w:val="none" w:sz="0" w:space="0" w:color="auto"/>
      </w:divBdr>
    </w:div>
    <w:div w:id="1468427407">
      <w:bodyDiv w:val="1"/>
      <w:marLeft w:val="0"/>
      <w:marRight w:val="0"/>
      <w:marTop w:val="0"/>
      <w:marBottom w:val="0"/>
      <w:divBdr>
        <w:top w:val="none" w:sz="0" w:space="0" w:color="auto"/>
        <w:left w:val="none" w:sz="0" w:space="0" w:color="auto"/>
        <w:bottom w:val="none" w:sz="0" w:space="0" w:color="auto"/>
        <w:right w:val="none" w:sz="0" w:space="0" w:color="auto"/>
      </w:divBdr>
    </w:div>
    <w:div w:id="1555433804">
      <w:bodyDiv w:val="1"/>
      <w:marLeft w:val="0"/>
      <w:marRight w:val="0"/>
      <w:marTop w:val="0"/>
      <w:marBottom w:val="0"/>
      <w:divBdr>
        <w:top w:val="none" w:sz="0" w:space="0" w:color="auto"/>
        <w:left w:val="none" w:sz="0" w:space="0" w:color="auto"/>
        <w:bottom w:val="none" w:sz="0" w:space="0" w:color="auto"/>
        <w:right w:val="none" w:sz="0" w:space="0" w:color="auto"/>
      </w:divBdr>
    </w:div>
    <w:div w:id="1645088958">
      <w:bodyDiv w:val="1"/>
      <w:marLeft w:val="0"/>
      <w:marRight w:val="0"/>
      <w:marTop w:val="0"/>
      <w:marBottom w:val="0"/>
      <w:divBdr>
        <w:top w:val="none" w:sz="0" w:space="0" w:color="auto"/>
        <w:left w:val="none" w:sz="0" w:space="0" w:color="auto"/>
        <w:bottom w:val="none" w:sz="0" w:space="0" w:color="auto"/>
        <w:right w:val="none" w:sz="0" w:space="0" w:color="auto"/>
      </w:divBdr>
    </w:div>
    <w:div w:id="1714648803">
      <w:bodyDiv w:val="1"/>
      <w:marLeft w:val="0"/>
      <w:marRight w:val="0"/>
      <w:marTop w:val="0"/>
      <w:marBottom w:val="0"/>
      <w:divBdr>
        <w:top w:val="none" w:sz="0" w:space="0" w:color="auto"/>
        <w:left w:val="none" w:sz="0" w:space="0" w:color="auto"/>
        <w:bottom w:val="none" w:sz="0" w:space="0" w:color="auto"/>
        <w:right w:val="none" w:sz="0" w:space="0" w:color="auto"/>
      </w:divBdr>
    </w:div>
    <w:div w:id="1730497491">
      <w:bodyDiv w:val="1"/>
      <w:marLeft w:val="0"/>
      <w:marRight w:val="0"/>
      <w:marTop w:val="0"/>
      <w:marBottom w:val="0"/>
      <w:divBdr>
        <w:top w:val="none" w:sz="0" w:space="0" w:color="auto"/>
        <w:left w:val="none" w:sz="0" w:space="0" w:color="auto"/>
        <w:bottom w:val="none" w:sz="0" w:space="0" w:color="auto"/>
        <w:right w:val="none" w:sz="0" w:space="0" w:color="auto"/>
      </w:divBdr>
    </w:div>
    <w:div w:id="1843200745">
      <w:bodyDiv w:val="1"/>
      <w:marLeft w:val="0"/>
      <w:marRight w:val="0"/>
      <w:marTop w:val="0"/>
      <w:marBottom w:val="0"/>
      <w:divBdr>
        <w:top w:val="none" w:sz="0" w:space="0" w:color="auto"/>
        <w:left w:val="none" w:sz="0" w:space="0" w:color="auto"/>
        <w:bottom w:val="none" w:sz="0" w:space="0" w:color="auto"/>
        <w:right w:val="none" w:sz="0" w:space="0" w:color="auto"/>
      </w:divBdr>
    </w:div>
    <w:div w:id="1846088945">
      <w:bodyDiv w:val="1"/>
      <w:marLeft w:val="0"/>
      <w:marRight w:val="0"/>
      <w:marTop w:val="0"/>
      <w:marBottom w:val="0"/>
      <w:divBdr>
        <w:top w:val="none" w:sz="0" w:space="0" w:color="auto"/>
        <w:left w:val="none" w:sz="0" w:space="0" w:color="auto"/>
        <w:bottom w:val="none" w:sz="0" w:space="0" w:color="auto"/>
        <w:right w:val="none" w:sz="0" w:space="0" w:color="auto"/>
      </w:divBdr>
    </w:div>
    <w:div w:id="1934892642">
      <w:bodyDiv w:val="1"/>
      <w:marLeft w:val="0"/>
      <w:marRight w:val="0"/>
      <w:marTop w:val="0"/>
      <w:marBottom w:val="0"/>
      <w:divBdr>
        <w:top w:val="none" w:sz="0" w:space="0" w:color="auto"/>
        <w:left w:val="none" w:sz="0" w:space="0" w:color="auto"/>
        <w:bottom w:val="none" w:sz="0" w:space="0" w:color="auto"/>
        <w:right w:val="none" w:sz="0" w:space="0" w:color="auto"/>
      </w:divBdr>
    </w:div>
    <w:div w:id="19442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11</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2025-01-26T11:02:00Z</dcterms:created>
  <dcterms:modified xsi:type="dcterms:W3CDTF">2025-03-24T12:44:00Z</dcterms:modified>
</cp:coreProperties>
</file>